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CD" w:rsidRDefault="003F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F56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4359" cy="908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72" cy="90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CD" w:rsidRDefault="003F56CD">
      <w:pPr>
        <w:rPr>
          <w:rFonts w:ascii="Times New Roman" w:hAnsi="Times New Roman" w:cs="Times New Roman"/>
          <w:sz w:val="28"/>
          <w:szCs w:val="28"/>
        </w:rPr>
      </w:pPr>
      <w:r w:rsidRPr="003F56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-224790</wp:posOffset>
            </wp:positionV>
            <wp:extent cx="7939768" cy="7410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768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56CD" w:rsidRDefault="003F56CD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56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213360</wp:posOffset>
            </wp:positionV>
            <wp:extent cx="6664597" cy="8334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06" cy="83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56CD" w:rsidRDefault="003F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6EF" w:rsidRPr="004D1A55" w:rsidRDefault="00E436EF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программа </w:t>
      </w:r>
      <w:r w:rsidR="00D36C3E">
        <w:rPr>
          <w:rFonts w:ascii="Times New Roman" w:hAnsi="Times New Roman" w:cs="Times New Roman"/>
          <w:sz w:val="28"/>
          <w:szCs w:val="28"/>
        </w:rPr>
        <w:t>– программа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ФГОС по специальности </w:t>
      </w:r>
      <w:r w:rsidR="00D36C3E">
        <w:rPr>
          <w:rFonts w:ascii="Times New Roman" w:hAnsi="Times New Roman" w:cs="Times New Roman"/>
          <w:b/>
          <w:sz w:val="28"/>
          <w:szCs w:val="28"/>
        </w:rPr>
        <w:t>09.02.04.</w:t>
      </w:r>
      <w:r w:rsidRPr="00A12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«Информационные системы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подготовка).</w:t>
      </w: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tbl>
      <w:tblPr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D36C3E" w:rsidRPr="00237671" w:rsidTr="00D36C3E">
        <w:trPr>
          <w:trHeight w:val="300"/>
        </w:trPr>
        <w:tc>
          <w:tcPr>
            <w:tcW w:w="4361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Ю.А. Назаренко</w:t>
            </w:r>
          </w:p>
        </w:tc>
      </w:tr>
      <w:tr w:rsidR="00D36C3E" w:rsidRPr="00237671" w:rsidTr="00D36C3E">
        <w:trPr>
          <w:trHeight w:val="207"/>
        </w:trPr>
        <w:tc>
          <w:tcPr>
            <w:tcW w:w="4361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П(Ц)К общих гуманитарных, социально – экономических и правовых дисциплин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М.В. Дьяконов</w:t>
            </w:r>
          </w:p>
        </w:tc>
      </w:tr>
      <w:tr w:rsidR="00D36C3E" w:rsidRPr="00237671" w:rsidTr="00D36C3E">
        <w:trPr>
          <w:trHeight w:val="300"/>
        </w:trPr>
        <w:tc>
          <w:tcPr>
            <w:tcW w:w="4361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П(Ц)К специальных экономических дисциплин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О.В. Антонова</w:t>
            </w:r>
          </w:p>
        </w:tc>
      </w:tr>
      <w:tr w:rsidR="00D36C3E" w:rsidRPr="00237671" w:rsidTr="00D36C3E">
        <w:trPr>
          <w:trHeight w:val="300"/>
        </w:trPr>
        <w:tc>
          <w:tcPr>
            <w:tcW w:w="4361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П(Ц)К специальных компьютерных дисциплин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 Подлесных</w:t>
            </w:r>
          </w:p>
        </w:tc>
      </w:tr>
      <w:tr w:rsidR="00D36C3E" w:rsidRPr="00237671" w:rsidTr="00D36C3E">
        <w:trPr>
          <w:trHeight w:val="70"/>
        </w:trPr>
        <w:tc>
          <w:tcPr>
            <w:tcW w:w="4361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П(Ц)К общеобразовательных и естественнонаучных дисциплин 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D36C3E" w:rsidRPr="00237671" w:rsidRDefault="00D36C3E" w:rsidP="00D36C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Ю.А. Назаренко</w:t>
            </w:r>
          </w:p>
        </w:tc>
      </w:tr>
    </w:tbl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C3E" w:rsidRDefault="00D36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6EF" w:rsidRPr="0022766A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lastRenderedPageBreak/>
        <w:t>1. ИСПОЛЬЗУЕМЫЕ СОКРАЩЕНИЯ</w:t>
      </w:r>
    </w:p>
    <w:p w:rsidR="00E436EF" w:rsidRDefault="00E436EF" w:rsidP="006026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– среднее профессиональное образование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</w:t>
      </w:r>
    </w:p>
    <w:p w:rsidR="00E436EF" w:rsidRDefault="00D36C3E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E436EF">
        <w:rPr>
          <w:rFonts w:ascii="Times New Roman" w:hAnsi="Times New Roman" w:cs="Times New Roman"/>
          <w:sz w:val="28"/>
          <w:szCs w:val="28"/>
        </w:rPr>
        <w:t xml:space="preserve"> – основная профессиональная образовательная программа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– образовательное учреждение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общая компетенция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профессиональная компетенция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 – учебная дисциплина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– учебная практика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производственная практика</w:t>
      </w:r>
    </w:p>
    <w:p w:rsidR="00D36C3E" w:rsidRDefault="00D36C3E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КОС- комплект оценочных средств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– государственная (итоговая) аттестация</w:t>
      </w:r>
    </w:p>
    <w:p w:rsidR="00E436EF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Pr="0022766A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E436EF" w:rsidRDefault="00E436EF" w:rsidP="006026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  <w:r w:rsidR="00D36C3E">
        <w:rPr>
          <w:rFonts w:ascii="Times New Roman" w:hAnsi="Times New Roman" w:cs="Times New Roman"/>
          <w:sz w:val="28"/>
          <w:szCs w:val="28"/>
        </w:rPr>
        <w:t>– программа подготовки специалистов среднего звена (далее ППССЗ)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36C3E">
        <w:rPr>
          <w:rFonts w:ascii="Times New Roman" w:hAnsi="Times New Roman" w:cs="Times New Roman"/>
          <w:b/>
          <w:sz w:val="28"/>
          <w:szCs w:val="28"/>
        </w:rPr>
        <w:t>09.02.04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Информационные системы (по отраслям) </w:t>
      </w:r>
      <w:r>
        <w:rPr>
          <w:rFonts w:ascii="Times New Roman" w:hAnsi="Times New Roman" w:cs="Times New Roman"/>
          <w:sz w:val="28"/>
          <w:szCs w:val="28"/>
        </w:rPr>
        <w:t>(базовая подготовка)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среднего профессионального образования</w:t>
      </w:r>
      <w:r w:rsidRPr="0022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36C3E">
        <w:rPr>
          <w:rFonts w:ascii="Times New Roman" w:hAnsi="Times New Roman" w:cs="Times New Roman"/>
          <w:b/>
          <w:sz w:val="28"/>
          <w:szCs w:val="28"/>
        </w:rPr>
        <w:t xml:space="preserve">09.02.04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системы (по отраслям)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 утвержденного приказом Минобрнауки России № </w:t>
      </w:r>
      <w:r w:rsidR="00D36C3E">
        <w:rPr>
          <w:rFonts w:ascii="Times New Roman" w:hAnsi="Times New Roman" w:cs="Times New Roman"/>
          <w:sz w:val="28"/>
          <w:szCs w:val="28"/>
        </w:rPr>
        <w:t>525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6C3E">
        <w:rPr>
          <w:rFonts w:ascii="Times New Roman" w:hAnsi="Times New Roman" w:cs="Times New Roman"/>
          <w:sz w:val="28"/>
          <w:szCs w:val="28"/>
        </w:rPr>
        <w:t>14 мая 2014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регионального рынка труда, регламентирующей содержание, организацию и оценку качества подготовки обучающихся и выпускников.</w:t>
      </w:r>
    </w:p>
    <w:p w:rsidR="00D36C3E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развитие </w:t>
      </w:r>
      <w:r w:rsidRPr="0021094A">
        <w:rPr>
          <w:rFonts w:ascii="Times New Roman" w:hAnsi="Times New Roman"/>
          <w:sz w:val="28"/>
          <w:szCs w:val="28"/>
        </w:rPr>
        <w:t>у студентов личностных качеств, формирование общих и профессиональных компетенций в соответствии с ФГОС СПО по специальности.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администрация, преподаватели, работники </w:t>
      </w:r>
      <w:r w:rsidR="00D36C3E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по специальности;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управления образованием, методические службы;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работодатели.</w:t>
      </w:r>
    </w:p>
    <w:p w:rsidR="00D36C3E" w:rsidRDefault="00D36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6EF" w:rsidRPr="0022766A" w:rsidRDefault="00D36C3E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ПАСПОРТ </w:t>
      </w:r>
      <w:r w:rsidRPr="00D36C3E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36C3E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E436EF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t xml:space="preserve">3.1. Нормативно-правовые основы </w:t>
      </w:r>
      <w:r w:rsidR="00D36C3E" w:rsidRPr="00D36C3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36C3E">
        <w:rPr>
          <w:rFonts w:ascii="Times New Roman" w:hAnsi="Times New Roman" w:cs="Times New Roman"/>
          <w:b/>
          <w:sz w:val="28"/>
          <w:szCs w:val="28"/>
        </w:rPr>
        <w:t>ы</w:t>
      </w:r>
      <w:r w:rsidR="00D36C3E" w:rsidRPr="00D36C3E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основу разработки </w:t>
      </w:r>
      <w:r w:rsidR="00D36C3E" w:rsidRPr="00D36C3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D36C3E" w:rsidRPr="00C52044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(от 29 декабря 2012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52044">
        <w:rPr>
          <w:rFonts w:ascii="Times New Roman" w:hAnsi="Times New Roman"/>
          <w:sz w:val="28"/>
          <w:szCs w:val="28"/>
        </w:rPr>
        <w:t>273 - ФЗ);</w:t>
      </w:r>
    </w:p>
    <w:p w:rsidR="00D36C3E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044">
        <w:rPr>
          <w:rFonts w:ascii="Times New Roman" w:hAnsi="Times New Roman"/>
          <w:sz w:val="28"/>
          <w:szCs w:val="28"/>
        </w:rPr>
        <w:t xml:space="preserve">образования </w:t>
      </w:r>
      <w:r w:rsidRPr="00D36C3E">
        <w:rPr>
          <w:rFonts w:ascii="Times New Roman" w:hAnsi="Times New Roman"/>
          <w:sz w:val="28"/>
          <w:szCs w:val="28"/>
        </w:rPr>
        <w:t>09.02.04 Информационные системы (по отраслям) (базовая подготовка), утвержденного приказом Минобрнауки России № 525 от 14 мая 2014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D36C3E" w:rsidRPr="00C52044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2044">
        <w:rPr>
          <w:rFonts w:ascii="Times New Roman" w:hAnsi="Times New Roman"/>
          <w:sz w:val="28"/>
          <w:szCs w:val="28"/>
        </w:rPr>
        <w:t xml:space="preserve"> Устав </w:t>
      </w:r>
      <w:r>
        <w:rPr>
          <w:rFonts w:ascii="Times New Roman" w:hAnsi="Times New Roman"/>
          <w:sz w:val="28"/>
          <w:szCs w:val="28"/>
        </w:rPr>
        <w:t>техникума;</w:t>
      </w:r>
    </w:p>
    <w:p w:rsidR="00D36C3E" w:rsidRPr="00C52044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044">
        <w:rPr>
          <w:rFonts w:ascii="Times New Roman" w:hAnsi="Times New Roman"/>
          <w:sz w:val="28"/>
          <w:szCs w:val="28"/>
        </w:rPr>
        <w:t>Министерства образования и науки РФ от 14.06.2013 г. №464;</w:t>
      </w:r>
    </w:p>
    <w:p w:rsidR="00D36C3E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18.04.2013 г. №291; </w:t>
      </w:r>
    </w:p>
    <w:p w:rsidR="00D36C3E" w:rsidRPr="00C52044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 xml:space="preserve">Локальные акты </w:t>
      </w:r>
      <w:r>
        <w:rPr>
          <w:rFonts w:ascii="Times New Roman" w:hAnsi="Times New Roman"/>
          <w:sz w:val="28"/>
          <w:szCs w:val="28"/>
        </w:rPr>
        <w:t>техникума</w:t>
      </w:r>
      <w:r w:rsidRPr="00C52044">
        <w:rPr>
          <w:rFonts w:ascii="Times New Roman" w:hAnsi="Times New Roman"/>
          <w:sz w:val="28"/>
          <w:szCs w:val="28"/>
        </w:rPr>
        <w:t>:</w:t>
      </w:r>
    </w:p>
    <w:p w:rsidR="00D36C3E" w:rsidRPr="00C52044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44">
        <w:rPr>
          <w:rFonts w:ascii="Times New Roman" w:hAnsi="Times New Roman"/>
          <w:sz w:val="28"/>
          <w:szCs w:val="28"/>
        </w:rPr>
        <w:t>Положение по организации и проведению текущего контроля успеваемости и промежуточной аттестации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D36C3E" w:rsidRPr="00C52044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44">
        <w:rPr>
          <w:rFonts w:ascii="Times New Roman" w:hAnsi="Times New Roman"/>
          <w:sz w:val="28"/>
          <w:szCs w:val="28"/>
        </w:rPr>
        <w:t>Положение по курсовому проектированию;</w:t>
      </w:r>
    </w:p>
    <w:p w:rsidR="00E436EF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44">
        <w:rPr>
          <w:rFonts w:ascii="Times New Roman" w:hAnsi="Times New Roman"/>
          <w:sz w:val="28"/>
          <w:szCs w:val="28"/>
        </w:rPr>
        <w:t xml:space="preserve">Положение о государственной итоговой аттестации по образовательным программам среднего профессионального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D36C3E" w:rsidRDefault="00D36C3E" w:rsidP="00D36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Pr="0042300C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0C">
        <w:rPr>
          <w:rFonts w:ascii="Times New Roman" w:hAnsi="Times New Roman" w:cs="Times New Roman"/>
          <w:b/>
          <w:sz w:val="28"/>
          <w:szCs w:val="28"/>
        </w:rPr>
        <w:t>3.2. Нормативный срок освоения программы</w:t>
      </w:r>
    </w:p>
    <w:p w:rsidR="00E436EF" w:rsidRPr="00E1656A" w:rsidRDefault="00E436EF" w:rsidP="00602667">
      <w:pPr>
        <w:widowControl w:val="0"/>
        <w:shd w:val="clear" w:color="auto" w:fill="FFFFFF"/>
        <w:spacing w:after="0" w:line="240" w:lineRule="auto"/>
        <w:ind w:right="21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656A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Нормативные сроки освоения </w:t>
      </w:r>
      <w:r w:rsidR="004C31E8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подготовки специалистов среднего звена </w:t>
      </w:r>
      <w:r w:rsidRPr="00E1656A">
        <w:rPr>
          <w:rFonts w:ascii="Times New Roman" w:hAnsi="Times New Roman" w:cs="Times New Roman"/>
          <w:spacing w:val="-5"/>
          <w:sz w:val="28"/>
          <w:szCs w:val="28"/>
        </w:rPr>
        <w:t>базовой подготовки при очной форме получения образования и присваиваемая квалификация приводятся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2"/>
        <w:gridCol w:w="2789"/>
        <w:gridCol w:w="4383"/>
      </w:tblGrid>
      <w:tr w:rsidR="00E436EF" w:rsidRPr="00E1656A" w:rsidTr="002F4C82">
        <w:trPr>
          <w:trHeight w:hRule="exact" w:val="116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Образовательная </w:t>
            </w:r>
            <w:r w:rsidRPr="00E1656A">
              <w:rPr>
                <w:rFonts w:ascii="Times New Roman" w:hAnsi="Times New Roman" w:cs="Times New Roman"/>
                <w:bCs/>
                <w:sz w:val="24"/>
                <w:szCs w:val="24"/>
              </w:rPr>
              <w:t>база приема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Наименование</w:t>
            </w:r>
          </w:p>
          <w:p w:rsidR="00E436EF" w:rsidRPr="00E1656A" w:rsidRDefault="00E436EF" w:rsidP="006026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квалификации</w:t>
            </w:r>
          </w:p>
          <w:p w:rsidR="00E436EF" w:rsidRPr="00E1656A" w:rsidRDefault="00E436EF" w:rsidP="006026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базовой подготовки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Нормативный </w:t>
            </w:r>
            <w:r w:rsidRPr="00E1656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срок освоения</w:t>
            </w:r>
          </w:p>
          <w:p w:rsidR="00E436EF" w:rsidRPr="00E1656A" w:rsidRDefault="00D36C3E" w:rsidP="006026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ППССЗ</w:t>
            </w:r>
            <w:r w:rsidR="00E436EF" w:rsidRPr="00E1656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СПО базовой подготовки</w:t>
            </w:r>
          </w:p>
          <w:p w:rsidR="00E436EF" w:rsidRPr="00E1656A" w:rsidRDefault="00E436EF" w:rsidP="006026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 очной форме получения</w:t>
            </w:r>
          </w:p>
          <w:p w:rsidR="00E436EF" w:rsidRPr="00E1656A" w:rsidRDefault="00E436EF" w:rsidP="006026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</w:tr>
      <w:tr w:rsidR="00E436EF" w:rsidRPr="00E1656A" w:rsidTr="002F4C82">
        <w:trPr>
          <w:trHeight w:hRule="exact" w:val="86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151EC5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</w:t>
            </w:r>
            <w:r w:rsidRPr="00E165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общего </w:t>
            </w: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информационным системам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E436EF" w:rsidRPr="00E1656A" w:rsidTr="002F4C82">
        <w:trPr>
          <w:trHeight w:hRule="exact" w:val="86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E1656A" w:rsidRDefault="00E436EF" w:rsidP="0060266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6EF" w:rsidRPr="00E1656A" w:rsidRDefault="00E436EF" w:rsidP="00602667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E436EF" w:rsidRDefault="00E436EF" w:rsidP="00602667">
      <w:pPr>
        <w:pStyle w:val="Style84"/>
        <w:tabs>
          <w:tab w:val="left" w:pos="1027"/>
        </w:tabs>
        <w:spacing w:line="240" w:lineRule="auto"/>
        <w:ind w:firstLine="0"/>
        <w:rPr>
          <w:iCs/>
          <w:sz w:val="28"/>
          <w:szCs w:val="28"/>
        </w:rPr>
      </w:pPr>
    </w:p>
    <w:p w:rsidR="00ED7628" w:rsidRDefault="00ED7628" w:rsidP="00602667">
      <w:pPr>
        <w:pStyle w:val="Style84"/>
        <w:tabs>
          <w:tab w:val="left" w:pos="1027"/>
        </w:tabs>
        <w:spacing w:line="240" w:lineRule="auto"/>
        <w:ind w:firstLine="0"/>
        <w:rPr>
          <w:iCs/>
          <w:sz w:val="28"/>
          <w:szCs w:val="28"/>
        </w:rPr>
      </w:pPr>
    </w:p>
    <w:p w:rsidR="00ED7628" w:rsidRDefault="00ED7628" w:rsidP="00602667">
      <w:pPr>
        <w:pStyle w:val="Style84"/>
        <w:tabs>
          <w:tab w:val="left" w:pos="1027"/>
        </w:tabs>
        <w:spacing w:line="240" w:lineRule="auto"/>
        <w:ind w:firstLine="0"/>
        <w:rPr>
          <w:iCs/>
          <w:sz w:val="28"/>
          <w:szCs w:val="28"/>
        </w:rPr>
      </w:pPr>
    </w:p>
    <w:p w:rsidR="00E436EF" w:rsidRDefault="00E436EF" w:rsidP="00602667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 xml:space="preserve">Трудоемкость </w:t>
      </w:r>
      <w:r w:rsidR="00D36C3E">
        <w:rPr>
          <w:rStyle w:val="FontStyle141"/>
          <w:sz w:val="28"/>
          <w:szCs w:val="28"/>
        </w:rPr>
        <w:t>ППССЗ</w:t>
      </w:r>
      <w:r>
        <w:rPr>
          <w:rStyle w:val="FontStyle141"/>
          <w:sz w:val="28"/>
          <w:szCs w:val="28"/>
        </w:rPr>
        <w:t xml:space="preserve"> на базе среднего общего образования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24"/>
      </w:tblGrid>
      <w:tr w:rsidR="00E436EF" w:rsidRPr="00C34603" w:rsidTr="002F4C82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84</w:t>
            </w:r>
            <w:r w:rsidRPr="0016336F">
              <w:rPr>
                <w:rStyle w:val="FontStyle141"/>
                <w:sz w:val="24"/>
                <w:szCs w:val="24"/>
              </w:rPr>
              <w:t xml:space="preserve"> нед.</w:t>
            </w:r>
          </w:p>
        </w:tc>
      </w:tr>
      <w:tr w:rsidR="00E436EF" w:rsidRPr="00C34603" w:rsidTr="002F4C82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6336F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E436EF" w:rsidRPr="00C34603" w:rsidTr="002F4C82">
        <w:trPr>
          <w:trHeight w:val="249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EF" w:rsidRPr="00C34603" w:rsidTr="002F4C82">
        <w:trPr>
          <w:trHeight w:val="240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E436EF" w:rsidRPr="00C34603" w:rsidTr="002F4C82">
        <w:trPr>
          <w:trHeight w:val="29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36F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E436EF" w:rsidRPr="00C34603" w:rsidTr="002F4C82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6 нед.</w:t>
            </w:r>
          </w:p>
        </w:tc>
      </w:tr>
      <w:tr w:rsidR="00E436EF" w:rsidRPr="00C34603" w:rsidTr="002F4C82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2</w:t>
            </w:r>
            <w:r w:rsidRPr="0016336F">
              <w:rPr>
                <w:rStyle w:val="FontStyle141"/>
                <w:sz w:val="24"/>
                <w:szCs w:val="24"/>
              </w:rPr>
              <w:t>3 нед.</w:t>
            </w:r>
          </w:p>
        </w:tc>
      </w:tr>
      <w:tr w:rsidR="00E436EF" w:rsidRPr="00C34603" w:rsidTr="002F4C82">
        <w:trPr>
          <w:trHeight w:val="333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Pr="0016336F" w:rsidRDefault="00E436EF" w:rsidP="00602667">
            <w:pPr>
              <w:pStyle w:val="a4"/>
              <w:widowControl w:val="0"/>
              <w:jc w:val="center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147</w:t>
            </w:r>
            <w:r w:rsidRPr="0016336F">
              <w:rPr>
                <w:rStyle w:val="FontStyle141"/>
                <w:sz w:val="24"/>
                <w:szCs w:val="24"/>
              </w:rPr>
              <w:t xml:space="preserve"> нед.</w:t>
            </w:r>
          </w:p>
        </w:tc>
      </w:tr>
    </w:tbl>
    <w:p w:rsidR="00E436EF" w:rsidRDefault="00E436EF" w:rsidP="00602667">
      <w:pPr>
        <w:widowControl w:val="0"/>
        <w:shd w:val="clear" w:color="auto" w:fill="FFFFFF"/>
        <w:autoSpaceDE w:val="0"/>
        <w:spacing w:after="0" w:line="240" w:lineRule="auto"/>
        <w:rPr>
          <w:iCs/>
          <w:color w:val="000000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освоение программы </w:t>
      </w:r>
      <w:r w:rsidR="00151EC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предусмотрено следующее количество часов:</w:t>
      </w:r>
    </w:p>
    <w:p w:rsidR="00E436EF" w:rsidRDefault="00E436EF" w:rsidP="0060266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всего часов на обучение по учебным циклам – 4536, из них:  </w:t>
      </w:r>
    </w:p>
    <w:p w:rsidR="00E436EF" w:rsidRDefault="00E436EF" w:rsidP="0060266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аудиторных занятий – 3024 часа,</w:t>
      </w:r>
    </w:p>
    <w:p w:rsidR="00E436EF" w:rsidRDefault="00E436EF" w:rsidP="0060266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самостоятельной работы – 1512 часов.</w:t>
      </w:r>
    </w:p>
    <w:p w:rsidR="00E436EF" w:rsidRDefault="00E436EF" w:rsidP="0060266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Учебная практика – </w:t>
      </w:r>
      <w:r w:rsidR="00151EC5">
        <w:rPr>
          <w:rFonts w:ascii="Times New Roman" w:hAnsi="Times New Roman" w:cs="Times New Roman"/>
          <w:iCs/>
          <w:color w:val="000000"/>
          <w:sz w:val="28"/>
          <w:szCs w:val="28"/>
        </w:rPr>
        <w:t>7 недель (252 часа) на 1 курсе,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роизводственная (по профилю специальности) практика- </w:t>
      </w:r>
      <w:r w:rsidR="00151EC5">
        <w:rPr>
          <w:rFonts w:ascii="Times New Roman" w:hAnsi="Times New Roman" w:cs="Times New Roman"/>
          <w:iCs/>
          <w:color w:val="000000"/>
          <w:sz w:val="28"/>
          <w:szCs w:val="28"/>
        </w:rPr>
        <w:t>18 недель (648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</w:t>
      </w:r>
      <w:r w:rsidR="00151EC5">
        <w:rPr>
          <w:rFonts w:ascii="Times New Roman" w:hAnsi="Times New Roman" w:cs="Times New Roman"/>
          <w:iCs/>
          <w:color w:val="000000"/>
          <w:sz w:val="28"/>
          <w:szCs w:val="28"/>
        </w:rPr>
        <w:t>ов) на 2 и3 курсах,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роизводственная (преддипломная) практика – </w:t>
      </w:r>
      <w:r w:rsidR="00151EC5">
        <w:rPr>
          <w:rFonts w:ascii="Times New Roman" w:hAnsi="Times New Roman" w:cs="Times New Roman"/>
          <w:iCs/>
          <w:color w:val="000000"/>
          <w:sz w:val="28"/>
          <w:szCs w:val="28"/>
        </w:rPr>
        <w:t>4 недели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144 часа</w:t>
      </w:r>
      <w:r w:rsidR="00151EC5">
        <w:rPr>
          <w:rFonts w:ascii="Times New Roman" w:hAnsi="Times New Roman" w:cs="Times New Roman"/>
          <w:iCs/>
          <w:color w:val="000000"/>
          <w:sz w:val="28"/>
          <w:szCs w:val="28"/>
        </w:rPr>
        <w:t>) на завершающем этапе обучения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436EF" w:rsidRPr="00FF1954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151EC5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151EC5">
        <w:rPr>
          <w:rFonts w:ascii="Times New Roman" w:hAnsi="Times New Roman" w:cs="Times New Roman"/>
          <w:sz w:val="28"/>
          <w:szCs w:val="28"/>
        </w:rPr>
        <w:t>09.02.04</w:t>
      </w:r>
      <w:r w:rsidRPr="00FF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«Информационные системы (по отраслям)»</w:t>
      </w:r>
      <w:r w:rsidRPr="00FF1954">
        <w:rPr>
          <w:rFonts w:ascii="Times New Roman" w:hAnsi="Times New Roman" w:cs="Times New Roman"/>
          <w:sz w:val="28"/>
          <w:szCs w:val="28"/>
        </w:rPr>
        <w:t xml:space="preserve"> по циклам составляет около 70% от общего объема времени, отведенного на их освоение.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Вариативная часть </w:t>
      </w:r>
      <w:r w:rsidR="00D36C3E">
        <w:rPr>
          <w:rFonts w:ascii="Times New Roman" w:hAnsi="Times New Roman" w:cs="Times New Roman"/>
          <w:sz w:val="28"/>
          <w:szCs w:val="28"/>
          <w:shd w:val="clear" w:color="auto" w:fill="FFFFFF"/>
        </w:rPr>
        <w:t>ППССЗ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(около 30%)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формирование общих и профессиональных компетенций, соответствующих виду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деятельности: информационные системы (по отраслям)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36EF" w:rsidRPr="00F97705" w:rsidRDefault="00E436EF" w:rsidP="006026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B9">
        <w:rPr>
          <w:rFonts w:ascii="Times New Roman" w:hAnsi="Times New Roman" w:cs="Times New Roman"/>
          <w:b/>
          <w:sz w:val="28"/>
          <w:szCs w:val="28"/>
        </w:rPr>
        <w:t>3.3. Характеристика профессиональной деятельности выпускников и требования к результатам освоения программы</w:t>
      </w:r>
      <w:r w:rsidR="004C31E8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CA5956" w:rsidRDefault="00CA5956" w:rsidP="006026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6EF" w:rsidRPr="003108B9" w:rsidRDefault="00E436EF" w:rsidP="004C31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B9">
        <w:rPr>
          <w:rFonts w:ascii="Times New Roman" w:hAnsi="Times New Roman" w:cs="Times New Roman"/>
          <w:b/>
          <w:sz w:val="28"/>
          <w:szCs w:val="28"/>
        </w:rPr>
        <w:t>3.3.1. Область и объекты профессиональной деятельности</w:t>
      </w:r>
    </w:p>
    <w:p w:rsidR="00E436EF" w:rsidRPr="007A1033" w:rsidRDefault="00E436EF" w:rsidP="00602667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</w:t>
      </w:r>
    </w:p>
    <w:p w:rsidR="00E436EF" w:rsidRPr="007A1033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и эксплуатация информационных систем, автоматизирующих задачи организационного управления коммерческих компаний и бюджетных учреждений</w:t>
      </w:r>
      <w:r w:rsidRPr="007A10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29C">
        <w:rPr>
          <w:rFonts w:ascii="Times New Roman" w:eastAsia="Calibri" w:hAnsi="Times New Roman" w:cs="Times New Roman"/>
          <w:sz w:val="28"/>
          <w:szCs w:val="28"/>
        </w:rPr>
        <w:t>анализ требований к информационным системам и бизнес-приложениям;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совокупность методов и средств разработки информационных систем и бизнес-приложений;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29C">
        <w:rPr>
          <w:rFonts w:ascii="Times New Roman" w:eastAsia="Calibri" w:hAnsi="Times New Roman" w:cs="Times New Roman"/>
          <w:sz w:val="28"/>
          <w:szCs w:val="28"/>
        </w:rPr>
        <w:t>реализация проектных спецификаций и архитектуры бизнес-приложения;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регламенты модификаций, оптимизаций и развития информационных систем.</w:t>
      </w:r>
    </w:p>
    <w:p w:rsidR="00E436EF" w:rsidRPr="007A1033" w:rsidRDefault="00E436EF" w:rsidP="0060266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lastRenderedPageBreak/>
        <w:t>- программы и программные компоненты бизнес-приложений;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языки и системы программирования бизнес-приложений;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инструментальные средства для документирования;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описание и моделирование информационных и коммуникационных процессов в информационных системах;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инструментальные средства управления проектами;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стандарты и методы организации управления, учета и отчетности на предприятиях;</w:t>
      </w:r>
    </w:p>
    <w:p w:rsidR="00E436EF" w:rsidRPr="00B1629C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стандарты и методы информационного взаимодействия систем;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29C">
        <w:rPr>
          <w:rFonts w:ascii="Times New Roman" w:eastAsia="Calibri" w:hAnsi="Times New Roman" w:cs="Times New Roman"/>
          <w:sz w:val="28"/>
          <w:szCs w:val="28"/>
        </w:rPr>
        <w:t>- первичные трудовые коллективы.</w:t>
      </w:r>
    </w:p>
    <w:p w:rsidR="00602667" w:rsidRPr="00B1629C" w:rsidRDefault="00602667" w:rsidP="006026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DAF" w:rsidRPr="007A1033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033">
        <w:rPr>
          <w:rFonts w:ascii="Times New Roman" w:hAnsi="Times New Roman" w:cs="Times New Roman"/>
          <w:b/>
          <w:sz w:val="28"/>
          <w:szCs w:val="28"/>
        </w:rPr>
        <w:t>3.3.2. Виды деятельности и компетенции</w:t>
      </w:r>
      <w:r w:rsidR="00345DAF">
        <w:rPr>
          <w:rFonts w:ascii="Times New Roman" w:hAnsi="Times New Roman" w:cs="Times New Roman"/>
          <w:b/>
          <w:sz w:val="28"/>
          <w:szCs w:val="28"/>
        </w:rPr>
        <w:t>:</w:t>
      </w:r>
    </w:p>
    <w:p w:rsidR="00E436EF" w:rsidRPr="007A1033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3.3.2.1. </w:t>
      </w:r>
      <w:r>
        <w:rPr>
          <w:rFonts w:ascii="Times New Roman" w:eastAsia="Calibri" w:hAnsi="Times New Roman" w:cs="Times New Roman"/>
          <w:sz w:val="28"/>
        </w:rPr>
        <w:t>Эксплуатация и модификация информационных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6EF" w:rsidRPr="007A1033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3.3.2.2. </w:t>
      </w:r>
      <w:r>
        <w:rPr>
          <w:rFonts w:ascii="Times New Roman" w:eastAsia="Calibri" w:hAnsi="Times New Roman" w:cs="Times New Roman"/>
          <w:sz w:val="28"/>
        </w:rPr>
        <w:t>Участие в разработке информационных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6EF" w:rsidRPr="007A1033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3.3.2.3. Выполнение работ по одной или нескольким профессиям рабочих, должностям служащих.</w:t>
      </w:r>
    </w:p>
    <w:p w:rsidR="00151EC5" w:rsidRDefault="00151EC5" w:rsidP="00151EC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данной программы выпускник должен обладать следующими компетенциями и владеть следующими в</w:t>
      </w:r>
      <w:r w:rsidRPr="003E46A6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ами деятельности: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1"/>
        <w:gridCol w:w="8432"/>
      </w:tblGrid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345D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345D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модификация информационных систем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фрагменты документации по эксплуатации информационной системы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оценке качества и экономической эффективности информационной системы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</w:rPr>
              <w:t>ПК 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организацию доступа пользователей информационной системы в рамках своей компетенции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345D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информационных систем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DF621B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разработке технического задания</w:t>
            </w:r>
            <w:r w:rsidRPr="00DF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Default="00E436EF" w:rsidP="00602667">
            <w:pPr>
              <w:pStyle w:val="Default"/>
              <w:widowControl w:val="0"/>
              <w:snapToGrid w:val="0"/>
              <w:jc w:val="both"/>
            </w:pPr>
            <w:r>
              <w:t>Программировать в соответствии с требованиями технического задания.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EF" w:rsidRDefault="00E436EF" w:rsidP="00602667">
            <w:pPr>
              <w:pStyle w:val="Default"/>
              <w:widowControl w:val="0"/>
              <w:snapToGrid w:val="0"/>
            </w:pPr>
            <w:r>
              <w:t>Применять методики тестирования разрабатываемых приложений.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EE4C09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отчетную документацию по результатам работ</w:t>
            </w:r>
            <w:r w:rsidRPr="00EE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EE4C09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9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программную документацию в соответствии с принятыми стандартами</w:t>
            </w:r>
            <w:r w:rsidRPr="00EE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EE4C09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0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критерии оценки качества и надежности функционирования</w:t>
            </w:r>
            <w:r w:rsidRPr="00EE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информационной системы</w:t>
            </w:r>
          </w:p>
        </w:tc>
      </w:tr>
      <w:tr w:rsidR="00E436EF" w:rsidRPr="00A900DE" w:rsidTr="00151EC5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345D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6311D5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34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Выполнение работ по профессии 16199 Оператор электронно-вычислительных и вычислительных машин</w:t>
            </w:r>
          </w:p>
        </w:tc>
      </w:tr>
    </w:tbl>
    <w:p w:rsidR="00E436EF" w:rsidRPr="00A900DE" w:rsidRDefault="00E436EF" w:rsidP="00602667">
      <w:pPr>
        <w:widowControl w:val="0"/>
        <w:shd w:val="clear" w:color="auto" w:fill="FFFFFF"/>
        <w:tabs>
          <w:tab w:val="left" w:pos="116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0DE">
        <w:rPr>
          <w:rFonts w:ascii="Times New Roman" w:hAnsi="Times New Roman" w:cs="Times New Roman"/>
          <w:b/>
          <w:bCs/>
          <w:sz w:val="28"/>
          <w:szCs w:val="28"/>
        </w:rPr>
        <w:t>Общие компетенции выпускника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505"/>
      </w:tblGrid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436EF" w:rsidRPr="00A900DE" w:rsidTr="00CD73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EF" w:rsidRPr="00A900DE" w:rsidRDefault="00E436EF" w:rsidP="006026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A5956" w:rsidRDefault="00CA5956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DE">
        <w:rPr>
          <w:rFonts w:ascii="Times New Roman" w:hAnsi="Times New Roman" w:cs="Times New Roman"/>
          <w:b/>
          <w:sz w:val="28"/>
          <w:szCs w:val="28"/>
        </w:rPr>
        <w:t xml:space="preserve">3.4. Структура </w:t>
      </w:r>
      <w:r w:rsidR="00CE36EB">
        <w:rPr>
          <w:rFonts w:ascii="Times New Roman" w:hAnsi="Times New Roman" w:cs="Times New Roman"/>
          <w:b/>
          <w:sz w:val="28"/>
          <w:szCs w:val="28"/>
        </w:rPr>
        <w:t>п</w:t>
      </w:r>
      <w:r w:rsidR="00CE36EB" w:rsidRPr="00CE36EB">
        <w:rPr>
          <w:rFonts w:ascii="Times New Roman" w:hAnsi="Times New Roman" w:cs="Times New Roman"/>
          <w:b/>
          <w:sz w:val="28"/>
          <w:szCs w:val="28"/>
        </w:rPr>
        <w:t>рограмм</w:t>
      </w:r>
      <w:r w:rsidR="00CE36EB">
        <w:rPr>
          <w:rFonts w:ascii="Times New Roman" w:hAnsi="Times New Roman" w:cs="Times New Roman"/>
          <w:b/>
          <w:sz w:val="28"/>
          <w:szCs w:val="28"/>
        </w:rPr>
        <w:t>ы</w:t>
      </w:r>
      <w:r w:rsidR="00CE36EB" w:rsidRPr="00CE36EB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E436EF" w:rsidRDefault="00CE36EB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EF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345DAF" w:rsidRDefault="00345DA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345DAF" w:rsidRPr="00345DAF" w:rsidRDefault="00345DAF" w:rsidP="00345DAF">
      <w:pPr>
        <w:widowControl w:val="0"/>
        <w:tabs>
          <w:tab w:val="left" w:pos="956"/>
          <w:tab w:val="center" w:pos="481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AF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AF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AF">
        <w:rPr>
          <w:rFonts w:ascii="Times New Roman" w:hAnsi="Times New Roman" w:cs="Times New Roman"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AF">
        <w:rPr>
          <w:rFonts w:ascii="Times New Roman" w:hAnsi="Times New Roman" w:cs="Times New Roman"/>
          <w:sz w:val="24"/>
          <w:szCs w:val="24"/>
        </w:rPr>
        <w:t>Общепрофессиональные дисциплины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AF">
        <w:rPr>
          <w:rFonts w:ascii="Times New Roman" w:hAnsi="Times New Roman" w:cs="Times New Roman"/>
          <w:sz w:val="24"/>
          <w:szCs w:val="24"/>
        </w:rPr>
        <w:t>Профессиональные модули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AF">
        <w:rPr>
          <w:rFonts w:ascii="Times New Roman" w:hAnsi="Times New Roman" w:cs="Times New Roman"/>
          <w:sz w:val="24"/>
          <w:szCs w:val="24"/>
        </w:rPr>
        <w:t>Производственная практика (</w:t>
      </w:r>
      <w:r>
        <w:rPr>
          <w:rFonts w:ascii="Times New Roman" w:hAnsi="Times New Roman" w:cs="Times New Roman"/>
          <w:sz w:val="24"/>
          <w:szCs w:val="24"/>
        </w:rPr>
        <w:t xml:space="preserve">пот профилю специальности, </w:t>
      </w:r>
      <w:r w:rsidRPr="00345DAF">
        <w:rPr>
          <w:rFonts w:ascii="Times New Roman" w:hAnsi="Times New Roman" w:cs="Times New Roman"/>
          <w:sz w:val="24"/>
          <w:szCs w:val="24"/>
        </w:rPr>
        <w:t>преддипломная)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AF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345DAF" w:rsidRPr="00345DAF" w:rsidRDefault="00345DAF" w:rsidP="00345D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AF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345DAF" w:rsidRDefault="00345DA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1">
        <w:rPr>
          <w:rFonts w:ascii="Times New Roman" w:hAnsi="Times New Roman" w:cs="Times New Roman"/>
          <w:b/>
          <w:sz w:val="28"/>
          <w:szCs w:val="28"/>
        </w:rPr>
        <w:t>3.</w:t>
      </w:r>
      <w:r w:rsidR="00CE36EB">
        <w:rPr>
          <w:rFonts w:ascii="Times New Roman" w:hAnsi="Times New Roman" w:cs="Times New Roman"/>
          <w:b/>
          <w:sz w:val="28"/>
          <w:szCs w:val="28"/>
        </w:rPr>
        <w:t>5</w:t>
      </w:r>
      <w:r w:rsidRPr="008E05A1">
        <w:rPr>
          <w:rFonts w:ascii="Times New Roman" w:hAnsi="Times New Roman" w:cs="Times New Roman"/>
          <w:b/>
          <w:sz w:val="28"/>
          <w:szCs w:val="28"/>
        </w:rPr>
        <w:t xml:space="preserve">. Требования к условиям реализации </w:t>
      </w:r>
      <w:r w:rsidR="00590EBC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</w:p>
    <w:p w:rsidR="00E436EF" w:rsidRPr="008E05A1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A1">
        <w:rPr>
          <w:rFonts w:ascii="Times New Roman" w:hAnsi="Times New Roman" w:cs="Times New Roman"/>
          <w:b/>
          <w:sz w:val="28"/>
          <w:szCs w:val="28"/>
        </w:rPr>
        <w:t>3.</w:t>
      </w:r>
      <w:r w:rsidR="00590EBC">
        <w:rPr>
          <w:rFonts w:ascii="Times New Roman" w:hAnsi="Times New Roman" w:cs="Times New Roman"/>
          <w:b/>
          <w:sz w:val="28"/>
          <w:szCs w:val="28"/>
        </w:rPr>
        <w:t>5</w:t>
      </w:r>
      <w:r w:rsidRPr="008E05A1">
        <w:rPr>
          <w:rFonts w:ascii="Times New Roman" w:hAnsi="Times New Roman" w:cs="Times New Roman"/>
          <w:b/>
          <w:sz w:val="28"/>
          <w:szCs w:val="28"/>
        </w:rPr>
        <w:t>.1. Минимальное материально-техническое обеспечение реализации основной профессиональной образовательной программы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6040"/>
      </w:tblGrid>
      <w:tr w:rsidR="00E436EF" w:rsidRPr="0053197C" w:rsidTr="00602667">
        <w:tc>
          <w:tcPr>
            <w:tcW w:w="3588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(лаборатории и т.п.)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Минимальное материально-техническое оснащение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дисциплин 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магнитная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>Метрологии и стандартизации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>Математических дисциплин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>Программирования и баз данных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посадочные места по количеству обучающихся;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экран.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9411B4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B4">
              <w:rPr>
                <w:rFonts w:ascii="Times New Roman" w:hAnsi="Times New Roman" w:cs="Times New Roman"/>
                <w:sz w:val="24"/>
                <w:szCs w:val="24"/>
              </w:rPr>
              <w:t>Лаборатория архитектуры вычислительных систем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технических средств информатизации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систем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компьютерных сетей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инструментальных средств разработки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9628" w:type="dxa"/>
            <w:gridSpan w:val="2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Полигоны 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бизнес приложений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3588" w:type="dxa"/>
          </w:tcPr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преподавателя, оборудованное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комплект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чебно-методической документации;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средства вывода звуковой информации;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мультимедиапроектор;</w:t>
            </w:r>
          </w:p>
          <w:p w:rsidR="00E436EF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E436EF" w:rsidRPr="0053197C" w:rsidTr="00602667">
        <w:tc>
          <w:tcPr>
            <w:tcW w:w="9628" w:type="dxa"/>
            <w:gridSpan w:val="2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</w:t>
            </w:r>
          </w:p>
        </w:tc>
      </w:tr>
      <w:tr w:rsidR="00602667" w:rsidRPr="0047518D" w:rsidTr="00D36C3E">
        <w:tc>
          <w:tcPr>
            <w:tcW w:w="9628" w:type="dxa"/>
            <w:gridSpan w:val="2"/>
          </w:tcPr>
          <w:p w:rsidR="00602667" w:rsidRPr="0047518D" w:rsidRDefault="00602667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02667" w:rsidRPr="0047518D" w:rsidTr="00D36C3E">
        <w:tc>
          <w:tcPr>
            <w:tcW w:w="9628" w:type="dxa"/>
            <w:gridSpan w:val="2"/>
          </w:tcPr>
          <w:p w:rsidR="00602667" w:rsidRPr="0047518D" w:rsidRDefault="00602667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препятствия</w:t>
            </w:r>
          </w:p>
        </w:tc>
      </w:tr>
      <w:tr w:rsidR="00E436EF" w:rsidRPr="0047518D" w:rsidTr="00602667">
        <w:tc>
          <w:tcPr>
            <w:tcW w:w="3588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Электронный тир</w:t>
            </w:r>
          </w:p>
        </w:tc>
      </w:tr>
      <w:tr w:rsidR="00E436EF" w:rsidRPr="0047518D" w:rsidTr="00602667">
        <w:tc>
          <w:tcPr>
            <w:tcW w:w="9628" w:type="dxa"/>
            <w:gridSpan w:val="2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</w:tr>
      <w:tr w:rsidR="00E436EF" w:rsidRPr="0047518D" w:rsidTr="00602667">
        <w:tc>
          <w:tcPr>
            <w:tcW w:w="3588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E436EF" w:rsidRPr="0047518D" w:rsidTr="00602667">
        <w:tc>
          <w:tcPr>
            <w:tcW w:w="3588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040" w:type="dxa"/>
          </w:tcPr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экран с регулируемым углом наклона;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проектор;</w:t>
            </w:r>
          </w:p>
          <w:p w:rsidR="00E436EF" w:rsidRPr="0047518D" w:rsidRDefault="00E436EF" w:rsidP="006026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D">
              <w:rPr>
                <w:rFonts w:ascii="Times New Roman" w:hAnsi="Times New Roman" w:cs="Times New Roman"/>
                <w:sz w:val="24"/>
                <w:szCs w:val="24"/>
              </w:rPr>
              <w:t>- фото и видео камера.</w:t>
            </w:r>
          </w:p>
        </w:tc>
      </w:tr>
    </w:tbl>
    <w:p w:rsidR="00E436EF" w:rsidRPr="0047518D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D2">
        <w:rPr>
          <w:rFonts w:ascii="Times New Roman" w:hAnsi="Times New Roman" w:cs="Times New Roman"/>
          <w:b/>
          <w:sz w:val="28"/>
          <w:szCs w:val="28"/>
        </w:rPr>
        <w:t>3.</w:t>
      </w:r>
      <w:r w:rsidR="00590EBC">
        <w:rPr>
          <w:rFonts w:ascii="Times New Roman" w:hAnsi="Times New Roman" w:cs="Times New Roman"/>
          <w:b/>
          <w:sz w:val="28"/>
          <w:szCs w:val="28"/>
        </w:rPr>
        <w:t>5</w:t>
      </w:r>
      <w:r w:rsidRPr="003931D2">
        <w:rPr>
          <w:rFonts w:ascii="Times New Roman" w:hAnsi="Times New Roman" w:cs="Times New Roman"/>
          <w:b/>
          <w:sz w:val="28"/>
          <w:szCs w:val="28"/>
        </w:rPr>
        <w:t xml:space="preserve">.2. Кадровое обеспечение реализации </w:t>
      </w:r>
      <w:r w:rsidR="00590EBC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90EBC" w:rsidRPr="00590EBC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>должна обеспечиваться педагогическими кадрами, к которым предъявляются следующие требования: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6"/>
        <w:gridCol w:w="2150"/>
        <w:gridCol w:w="1730"/>
        <w:gridCol w:w="1788"/>
      </w:tblGrid>
      <w:tr w:rsidR="00E436EF" w:rsidRPr="003931D2" w:rsidTr="002F4C82">
        <w:trPr>
          <w:jc w:val="center"/>
        </w:trPr>
        <w:tc>
          <w:tcPr>
            <w:tcW w:w="4186" w:type="dxa"/>
          </w:tcPr>
          <w:p w:rsidR="00E436EF" w:rsidRPr="003931D2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50" w:type="dxa"/>
            <w:vMerge w:val="restart"/>
          </w:tcPr>
          <w:p w:rsidR="00E436EF" w:rsidRPr="003931D2" w:rsidRDefault="00E436EF" w:rsidP="00345DA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деятельности в </w:t>
            </w:r>
            <w:r w:rsidR="00345D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профессиональной сферы </w:t>
            </w:r>
          </w:p>
        </w:tc>
        <w:tc>
          <w:tcPr>
            <w:tcW w:w="1730" w:type="dxa"/>
            <w:vMerge w:val="restart"/>
          </w:tcPr>
          <w:p w:rsidR="00E436EF" w:rsidRPr="003931D2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в профильных организациях</w:t>
            </w:r>
          </w:p>
        </w:tc>
        <w:tc>
          <w:tcPr>
            <w:tcW w:w="1788" w:type="dxa"/>
            <w:vMerge w:val="restart"/>
          </w:tcPr>
          <w:p w:rsidR="00E436EF" w:rsidRPr="003931D2" w:rsidRDefault="00E436E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45DAF" w:rsidRPr="003931D2" w:rsidTr="00345DAF">
        <w:trPr>
          <w:jc w:val="center"/>
        </w:trPr>
        <w:tc>
          <w:tcPr>
            <w:tcW w:w="4186" w:type="dxa"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Педагогическое//</w:t>
            </w:r>
          </w:p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соответствующее профилю преподаваемых УД и ПМ</w:t>
            </w:r>
          </w:p>
        </w:tc>
        <w:tc>
          <w:tcPr>
            <w:tcW w:w="2150" w:type="dxa"/>
            <w:vMerge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AF" w:rsidRPr="003931D2" w:rsidTr="00345DAF">
        <w:trPr>
          <w:trHeight w:val="433"/>
          <w:jc w:val="center"/>
        </w:trPr>
        <w:tc>
          <w:tcPr>
            <w:tcW w:w="4186" w:type="dxa"/>
          </w:tcPr>
          <w:p w:rsidR="00345DAF" w:rsidRPr="003931D2" w:rsidRDefault="00345DAF" w:rsidP="00345DA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</w:t>
            </w:r>
          </w:p>
        </w:tc>
        <w:tc>
          <w:tcPr>
            <w:tcW w:w="1730" w:type="dxa"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788" w:type="dxa"/>
          </w:tcPr>
          <w:p w:rsidR="00345DAF" w:rsidRPr="003931D2" w:rsidRDefault="00345DAF" w:rsidP="0060266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</w:tbl>
    <w:p w:rsidR="00602667" w:rsidRDefault="00602667" w:rsidP="0060266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6EF" w:rsidRPr="00B317CA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CA">
        <w:rPr>
          <w:rFonts w:ascii="Times New Roman" w:hAnsi="Times New Roman" w:cs="Times New Roman"/>
          <w:b/>
          <w:sz w:val="28"/>
          <w:szCs w:val="28"/>
        </w:rPr>
        <w:t xml:space="preserve">4. Документы, определяющие содержание </w:t>
      </w:r>
      <w:r>
        <w:rPr>
          <w:rFonts w:ascii="Times New Roman" w:hAnsi="Times New Roman" w:cs="Times New Roman"/>
          <w:b/>
          <w:sz w:val="28"/>
          <w:szCs w:val="28"/>
        </w:rPr>
        <w:t>и организацию образователь</w:t>
      </w:r>
      <w:r w:rsidRPr="00B317CA">
        <w:rPr>
          <w:rFonts w:ascii="Times New Roman" w:hAnsi="Times New Roman" w:cs="Times New Roman"/>
          <w:b/>
          <w:sz w:val="28"/>
          <w:szCs w:val="28"/>
        </w:rPr>
        <w:t>ного процесса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CA">
        <w:rPr>
          <w:rFonts w:ascii="Times New Roman" w:hAnsi="Times New Roman" w:cs="Times New Roman"/>
          <w:b/>
          <w:sz w:val="28"/>
          <w:szCs w:val="28"/>
        </w:rPr>
        <w:t>4.1. У</w:t>
      </w:r>
      <w:r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CA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CA">
        <w:rPr>
          <w:rFonts w:ascii="Times New Roman" w:hAnsi="Times New Roman" w:cs="Times New Roman"/>
          <w:sz w:val="28"/>
          <w:szCs w:val="28"/>
        </w:rPr>
        <w:t xml:space="preserve">составлен на основании письма Минобрнауки России от 20.10.2010 года № 12-696 «О разъяснениях по формированию учебного плана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 w:rsidRPr="00B317CA">
        <w:rPr>
          <w:rFonts w:ascii="Times New Roman" w:hAnsi="Times New Roman" w:cs="Times New Roman"/>
          <w:sz w:val="28"/>
          <w:szCs w:val="28"/>
        </w:rPr>
        <w:t xml:space="preserve"> СПО/НПО. 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7CA">
        <w:rPr>
          <w:rFonts w:ascii="Times New Roman" w:hAnsi="Times New Roman" w:cs="Times New Roman"/>
          <w:sz w:val="28"/>
          <w:szCs w:val="28"/>
        </w:rPr>
        <w:t xml:space="preserve">м отображается логическая последовательность освоения циклов и разделов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 w:rsidRPr="00B317CA">
        <w:rPr>
          <w:rFonts w:ascii="Times New Roman" w:hAnsi="Times New Roman" w:cs="Times New Roman"/>
          <w:sz w:val="28"/>
          <w:szCs w:val="28"/>
        </w:rPr>
        <w:t xml:space="preserve"> СПО (дисциплин, модулей, практик), обеспечивающих формирование компетенций, указываются формы промежуточной аттестации. 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CA">
        <w:rPr>
          <w:rFonts w:ascii="Times New Roman" w:hAnsi="Times New Roman" w:cs="Times New Roman"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, закрепленная в учебном плане, </w:t>
      </w:r>
      <w:r w:rsidRPr="00B317CA">
        <w:rPr>
          <w:rFonts w:ascii="Times New Roman" w:hAnsi="Times New Roman" w:cs="Times New Roman"/>
          <w:sz w:val="28"/>
          <w:szCs w:val="28"/>
        </w:rPr>
        <w:t xml:space="preserve">дает возможность расширения и (или) углубления знаний, умений и навыков, определяемых содержанием базовых, обязательных дисциплин (модулей), позволяет студенту получить углубленные знания и навыки для успешной профессиональной деятельности и (или) для продолжения профессионального образования. </w:t>
      </w:r>
    </w:p>
    <w:p w:rsidR="00E436EF" w:rsidRPr="00032319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7CA">
        <w:rPr>
          <w:rFonts w:ascii="Times New Roman" w:hAnsi="Times New Roman" w:cs="Times New Roman"/>
          <w:sz w:val="28"/>
          <w:szCs w:val="28"/>
        </w:rPr>
        <w:lastRenderedPageBreak/>
        <w:t xml:space="preserve">На вариативную часть согласно ФГОС отводится </w:t>
      </w:r>
      <w:r>
        <w:rPr>
          <w:rFonts w:ascii="Times New Roman" w:hAnsi="Times New Roman" w:cs="Times New Roman"/>
          <w:sz w:val="28"/>
          <w:szCs w:val="28"/>
        </w:rPr>
        <w:t xml:space="preserve">900 </w:t>
      </w:r>
      <w:r w:rsidRPr="00B317CA">
        <w:rPr>
          <w:rFonts w:ascii="Times New Roman" w:hAnsi="Times New Roman" w:cs="Times New Roman"/>
          <w:sz w:val="28"/>
          <w:szCs w:val="28"/>
        </w:rPr>
        <w:t>часов</w:t>
      </w:r>
      <w:r w:rsidR="00590EBC">
        <w:rPr>
          <w:rFonts w:ascii="Times New Roman" w:hAnsi="Times New Roman" w:cs="Times New Roman"/>
          <w:sz w:val="28"/>
          <w:szCs w:val="28"/>
        </w:rPr>
        <w:t xml:space="preserve"> обязательной нагрузки</w:t>
      </w:r>
      <w:r w:rsidRPr="00B317CA">
        <w:rPr>
          <w:rFonts w:ascii="Times New Roman" w:hAnsi="Times New Roman" w:cs="Times New Roman"/>
          <w:sz w:val="28"/>
          <w:szCs w:val="28"/>
        </w:rPr>
        <w:t xml:space="preserve">. </w:t>
      </w:r>
      <w:r w:rsidRPr="00B317CA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Вариативная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учебного времени циклов дисциплин </w:t>
      </w:r>
      <w:r w:rsidR="00D36C3E">
        <w:rPr>
          <w:rFonts w:ascii="Times New Roman" w:hAnsi="Times New Roman" w:cs="Times New Roman"/>
          <w:sz w:val="28"/>
          <w:szCs w:val="28"/>
          <w:shd w:val="clear" w:color="auto" w:fill="FFFFFF"/>
        </w:rPr>
        <w:t>ППССЗ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распределена на основании решения заседания педагогического совета техникума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согласована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представителями работодателя (протокол согласования</w:t>
      </w:r>
      <w:r w:rsidR="0034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ОПОП ППССЗ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E436EF" w:rsidRDefault="00E436EF" w:rsidP="006026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1350 часов максимальной нагрузки 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вариативной части с учётом самостоятельной работы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 обязательная нагрузка 900 часов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627FF" w:rsidRDefault="004627F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CA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E436EF" w:rsidRPr="00B317CA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CA">
        <w:rPr>
          <w:rFonts w:ascii="Times New Roman" w:hAnsi="Times New Roman" w:cs="Times New Roman"/>
          <w:sz w:val="28"/>
          <w:szCs w:val="28"/>
        </w:rPr>
        <w:t>Календарный учебный график устанавливает последовательность и продолжительность теоретического обучения, промежуточной аттестации, практик, итоговой государственной аттестации, каникул</w:t>
      </w:r>
      <w:r>
        <w:rPr>
          <w:rFonts w:ascii="Times New Roman" w:hAnsi="Times New Roman" w:cs="Times New Roman"/>
          <w:sz w:val="28"/>
          <w:szCs w:val="28"/>
        </w:rPr>
        <w:t xml:space="preserve"> и является частью учебного плана специальности.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CA">
        <w:rPr>
          <w:rFonts w:ascii="Times New Roman" w:hAnsi="Times New Roman" w:cs="Times New Roman"/>
          <w:sz w:val="28"/>
          <w:szCs w:val="28"/>
        </w:rPr>
        <w:t>График разработан в соответствии с требованиями ФГОС СПО</w:t>
      </w:r>
      <w:r w:rsidR="00590EBC">
        <w:rPr>
          <w:rFonts w:ascii="Times New Roman" w:hAnsi="Times New Roman" w:cs="Times New Roman"/>
          <w:sz w:val="28"/>
          <w:szCs w:val="28"/>
        </w:rPr>
        <w:t>.</w:t>
      </w:r>
    </w:p>
    <w:p w:rsidR="00590EBC" w:rsidRDefault="00590EBC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9B">
        <w:rPr>
          <w:rFonts w:ascii="Times New Roman" w:hAnsi="Times New Roman" w:cs="Times New Roman"/>
          <w:b/>
          <w:sz w:val="28"/>
          <w:szCs w:val="28"/>
        </w:rPr>
        <w:t>4.3. Программы учебных дисциплин, профессиональных модулей, практик, ГИА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формирование комплекта рабочих программ по освоению конкретного вида деятельности и компетенций. Перечень программ закреплен ФГОС и учебным планом специальности.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90EBC">
        <w:rPr>
          <w:rFonts w:ascii="Times New Roman" w:hAnsi="Times New Roman" w:cs="Times New Roman"/>
          <w:sz w:val="28"/>
          <w:szCs w:val="28"/>
        </w:rPr>
        <w:t>09.02.04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«Информационные системы (по отраслям)» обеспечена программами по всем изучаемым учебным дисциплинам и профессиональным модулям согласно учебному плану (Приложения 2,3,4,5,6).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58"/>
      </w:tblGrid>
      <w:tr w:rsidR="00590EBC" w:rsidRPr="0075673B" w:rsidTr="00345DAF">
        <w:trPr>
          <w:jc w:val="center"/>
        </w:trPr>
        <w:tc>
          <w:tcPr>
            <w:tcW w:w="8358" w:type="dxa"/>
            <w:shd w:val="clear" w:color="auto" w:fill="auto"/>
          </w:tcPr>
          <w:p w:rsidR="00590EBC" w:rsidRPr="0075673B" w:rsidRDefault="00590EBC" w:rsidP="00345D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3B">
              <w:rPr>
                <w:rFonts w:ascii="Times New Roman" w:hAnsi="Times New Roman"/>
                <w:sz w:val="28"/>
                <w:szCs w:val="28"/>
              </w:rPr>
              <w:t>ОГСЭ.00 Общий гуманитарный и социально-экономический цикл</w:t>
            </w:r>
          </w:p>
        </w:tc>
      </w:tr>
      <w:tr w:rsidR="00590EBC" w:rsidRPr="0075673B" w:rsidTr="00345DAF">
        <w:trPr>
          <w:jc w:val="center"/>
        </w:trPr>
        <w:tc>
          <w:tcPr>
            <w:tcW w:w="8358" w:type="dxa"/>
            <w:shd w:val="clear" w:color="auto" w:fill="auto"/>
          </w:tcPr>
          <w:p w:rsidR="00590EBC" w:rsidRPr="0075673B" w:rsidRDefault="00590EBC" w:rsidP="00345D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3B">
              <w:rPr>
                <w:rFonts w:ascii="Times New Roman" w:hAnsi="Times New Roman"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590EBC" w:rsidRPr="0075673B" w:rsidTr="00345DAF">
        <w:trPr>
          <w:jc w:val="center"/>
        </w:trPr>
        <w:tc>
          <w:tcPr>
            <w:tcW w:w="8358" w:type="dxa"/>
            <w:shd w:val="clear" w:color="auto" w:fill="auto"/>
          </w:tcPr>
          <w:p w:rsidR="00590EBC" w:rsidRPr="0075673B" w:rsidRDefault="00590EBC" w:rsidP="00345D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3B">
              <w:rPr>
                <w:rFonts w:ascii="Times New Roman" w:hAnsi="Times New Roman"/>
                <w:sz w:val="28"/>
                <w:szCs w:val="28"/>
              </w:rPr>
              <w:t>П.00 Профессиональный цикл</w:t>
            </w:r>
          </w:p>
        </w:tc>
      </w:tr>
      <w:tr w:rsidR="00590EBC" w:rsidRPr="0075673B" w:rsidTr="00345DAF">
        <w:trPr>
          <w:jc w:val="center"/>
        </w:trPr>
        <w:tc>
          <w:tcPr>
            <w:tcW w:w="8358" w:type="dxa"/>
            <w:shd w:val="clear" w:color="auto" w:fill="auto"/>
          </w:tcPr>
          <w:p w:rsidR="00590EBC" w:rsidRPr="0075673B" w:rsidRDefault="00590EBC" w:rsidP="00345D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3B">
              <w:rPr>
                <w:rFonts w:ascii="Times New Roman" w:hAnsi="Times New Roman"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590EBC" w:rsidRPr="0075673B" w:rsidTr="00345DAF">
        <w:trPr>
          <w:jc w:val="center"/>
        </w:trPr>
        <w:tc>
          <w:tcPr>
            <w:tcW w:w="8358" w:type="dxa"/>
            <w:shd w:val="clear" w:color="auto" w:fill="auto"/>
          </w:tcPr>
          <w:p w:rsidR="00590EBC" w:rsidRPr="0075673B" w:rsidRDefault="00590EBC" w:rsidP="00345D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3B">
              <w:rPr>
                <w:rFonts w:ascii="Times New Roman" w:hAnsi="Times New Roman"/>
                <w:sz w:val="28"/>
                <w:szCs w:val="28"/>
              </w:rPr>
              <w:t>ПМ.00 Профессиональные модули</w:t>
            </w:r>
          </w:p>
        </w:tc>
      </w:tr>
    </w:tbl>
    <w:p w:rsidR="00590EBC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программы практик (учебной, производственной (по профилю специальности и преддипломной)), программа государственной итоговой аттестации</w:t>
      </w:r>
      <w:r w:rsidR="00345DAF">
        <w:rPr>
          <w:rFonts w:ascii="Times New Roman" w:hAnsi="Times New Roman" w:cs="Times New Roman"/>
          <w:sz w:val="28"/>
          <w:szCs w:val="28"/>
        </w:rPr>
        <w:t>.</w:t>
      </w:r>
    </w:p>
    <w:p w:rsidR="00345DAF" w:rsidRDefault="00345DA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7">
        <w:rPr>
          <w:rFonts w:ascii="Times New Roman" w:hAnsi="Times New Roman" w:cs="Times New Roman"/>
          <w:b/>
          <w:sz w:val="28"/>
          <w:szCs w:val="28"/>
        </w:rPr>
        <w:t xml:space="preserve">5. Контроль и оценка результатов освоения </w:t>
      </w:r>
      <w:r w:rsidR="00590EBC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предусматриваются: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по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(итоговый контроль по элементам программы);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итоговая аттестация.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3C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D36C3E">
        <w:rPr>
          <w:rFonts w:ascii="Times New Roman" w:hAnsi="Times New Roman" w:cs="Times New Roman"/>
          <w:sz w:val="28"/>
          <w:szCs w:val="28"/>
        </w:rPr>
        <w:t>ППССЗ</w:t>
      </w:r>
      <w:r w:rsidRPr="004E0A3C">
        <w:rPr>
          <w:rFonts w:ascii="Times New Roman" w:hAnsi="Times New Roman" w:cs="Times New Roman"/>
          <w:sz w:val="28"/>
          <w:szCs w:val="28"/>
        </w:rPr>
        <w:t xml:space="preserve"> (промежуточная и итоговая аттестация)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A3C">
        <w:rPr>
          <w:rFonts w:ascii="Times New Roman" w:hAnsi="Times New Roman" w:cs="Times New Roman"/>
          <w:sz w:val="28"/>
          <w:szCs w:val="28"/>
        </w:rPr>
        <w:t>тся фонд оценочных средств,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0A3C">
        <w:rPr>
          <w:rFonts w:ascii="Times New Roman" w:hAnsi="Times New Roman" w:cs="Times New Roman"/>
          <w:sz w:val="28"/>
          <w:szCs w:val="28"/>
        </w:rPr>
        <w:t xml:space="preserve">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3C"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4E0A3C">
        <w:rPr>
          <w:rFonts w:ascii="Times New Roman" w:hAnsi="Times New Roman" w:cs="Times New Roman"/>
          <w:sz w:val="28"/>
          <w:szCs w:val="28"/>
        </w:rPr>
        <w:lastRenderedPageBreak/>
        <w:t>умения и освоенные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Фонд оценочных средств представлен в виде комплектов </w:t>
      </w:r>
      <w:r w:rsidRPr="004E0A3C">
        <w:rPr>
          <w:rFonts w:ascii="Times New Roman" w:hAnsi="Times New Roman" w:cs="Times New Roman"/>
          <w:sz w:val="28"/>
          <w:szCs w:val="28"/>
        </w:rPr>
        <w:t xml:space="preserve">оценочных средств для </w:t>
      </w:r>
      <w:r>
        <w:rPr>
          <w:rFonts w:ascii="Times New Roman" w:hAnsi="Times New Roman" w:cs="Times New Roman"/>
          <w:sz w:val="28"/>
          <w:szCs w:val="28"/>
        </w:rPr>
        <w:t xml:space="preserve">текущей, </w:t>
      </w:r>
      <w:r w:rsidRPr="004E0A3C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5D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E0A3C">
        <w:rPr>
          <w:rFonts w:ascii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EBC" w:rsidRDefault="00590EBC" w:rsidP="00590EB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BC" w:rsidRPr="00590EBC" w:rsidRDefault="00590EBC" w:rsidP="00590EB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BC">
        <w:rPr>
          <w:rFonts w:ascii="Times New Roman" w:hAnsi="Times New Roman" w:cs="Times New Roman"/>
          <w:b/>
          <w:sz w:val="28"/>
          <w:szCs w:val="28"/>
        </w:rPr>
        <w:t>6. Государственная итоговая аттестация</w:t>
      </w:r>
    </w:p>
    <w:p w:rsidR="00590EBC" w:rsidRDefault="00590EBC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</w:t>
      </w:r>
      <w:r w:rsidRPr="004E0A3C">
        <w:rPr>
          <w:rFonts w:ascii="Times New Roman" w:hAnsi="Times New Roman" w:cs="Times New Roman"/>
          <w:sz w:val="28"/>
          <w:szCs w:val="28"/>
        </w:rPr>
        <w:t xml:space="preserve"> оценочных средств для промежуточной аттестации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A3C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A3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4E0A3C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345DAF">
        <w:rPr>
          <w:rFonts w:ascii="Times New Roman" w:hAnsi="Times New Roman" w:cs="Times New Roman"/>
          <w:sz w:val="28"/>
          <w:szCs w:val="28"/>
        </w:rPr>
        <w:t>ятельно, а для государственной итоговой</w:t>
      </w:r>
      <w:r w:rsidRPr="004E0A3C">
        <w:rPr>
          <w:rFonts w:ascii="Times New Roman" w:hAnsi="Times New Roman" w:cs="Times New Roman"/>
          <w:sz w:val="28"/>
          <w:szCs w:val="28"/>
        </w:rPr>
        <w:t xml:space="preserve"> аттестации –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A3C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A3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4E0A3C">
        <w:rPr>
          <w:rFonts w:ascii="Times New Roman" w:hAnsi="Times New Roman" w:cs="Times New Roman"/>
          <w:sz w:val="28"/>
          <w:szCs w:val="28"/>
        </w:rPr>
        <w:t xml:space="preserve"> после предварительного положительного заключения работодателей.</w:t>
      </w:r>
    </w:p>
    <w:p w:rsidR="00590EBC" w:rsidRDefault="00590EBC" w:rsidP="00590EB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90EBC" w:rsidRDefault="00590EBC" w:rsidP="00590EB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590EBC" w:rsidRDefault="00590EBC" w:rsidP="00590EB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сформированности компетенций обучающихся.</w:t>
      </w:r>
    </w:p>
    <w:p w:rsidR="00590EBC" w:rsidRDefault="00590EBC" w:rsidP="00590EB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обучающимися профессиональных компетенций по каждому из основных видов деятельности и общих компетенций (портфолио студента).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(дипломная работа).</w:t>
      </w:r>
    </w:p>
    <w:p w:rsidR="00E436EF" w:rsidRDefault="00E436EF" w:rsidP="0060266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345DAF">
        <w:rPr>
          <w:rFonts w:ascii="Times New Roman" w:hAnsi="Times New Roman" w:cs="Times New Roman"/>
          <w:sz w:val="28"/>
          <w:szCs w:val="28"/>
        </w:rPr>
        <w:t>дипломных</w:t>
      </w:r>
      <w:r>
        <w:rPr>
          <w:rFonts w:ascii="Times New Roman" w:hAnsi="Times New Roman" w:cs="Times New Roman"/>
          <w:sz w:val="28"/>
          <w:szCs w:val="28"/>
        </w:rPr>
        <w:t xml:space="preserve"> работ должна соответствовать содержанию одного или нескольких профессиональных модулей.</w:t>
      </w:r>
    </w:p>
    <w:p w:rsidR="00E436EF" w:rsidRDefault="00E436EF" w:rsidP="00602667">
      <w:pPr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</w:t>
      </w:r>
      <w:r w:rsidR="00345DAF">
        <w:rPr>
          <w:rFonts w:ascii="Times New Roman" w:hAnsi="Times New Roman" w:cs="Times New Roman"/>
          <w:sz w:val="28"/>
          <w:szCs w:val="28"/>
        </w:rPr>
        <w:t xml:space="preserve">дипломной </w:t>
      </w:r>
      <w:r>
        <w:rPr>
          <w:rFonts w:ascii="Times New Roman" w:hAnsi="Times New Roman" w:cs="Times New Roman"/>
          <w:sz w:val="28"/>
          <w:szCs w:val="28"/>
        </w:rPr>
        <w:t>работы определяются техникумом на основании порядка проведения государственной итоговой аттестации выпускников по программам среднего профессионального образования.</w:t>
      </w:r>
    </w:p>
    <w:p w:rsidR="007A0441" w:rsidRDefault="007A0441" w:rsidP="00602667">
      <w:pPr>
        <w:widowControl w:val="0"/>
      </w:pPr>
    </w:p>
    <w:sectPr w:rsidR="007A0441" w:rsidSect="00ED7628">
      <w:footerReference w:type="default" r:id="rId11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A3" w:rsidRDefault="004C63A3" w:rsidP="00E436EF">
      <w:pPr>
        <w:spacing w:after="0" w:line="240" w:lineRule="auto"/>
      </w:pPr>
      <w:r>
        <w:separator/>
      </w:r>
    </w:p>
  </w:endnote>
  <w:endnote w:type="continuationSeparator" w:id="0">
    <w:p w:rsidR="004C63A3" w:rsidRDefault="004C63A3" w:rsidP="00E4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146663"/>
      <w:docPartObj>
        <w:docPartGallery w:val="Page Numbers (Bottom of Page)"/>
        <w:docPartUnique/>
      </w:docPartObj>
    </w:sdtPr>
    <w:sdtEndPr/>
    <w:sdtContent>
      <w:p w:rsidR="00345DAF" w:rsidRDefault="004C63A3" w:rsidP="00ED762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6C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A3" w:rsidRDefault="004C63A3" w:rsidP="00E436EF">
      <w:pPr>
        <w:spacing w:after="0" w:line="240" w:lineRule="auto"/>
      </w:pPr>
      <w:r>
        <w:separator/>
      </w:r>
    </w:p>
  </w:footnote>
  <w:footnote w:type="continuationSeparator" w:id="0">
    <w:p w:rsidR="004C63A3" w:rsidRDefault="004C63A3" w:rsidP="00E4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/>
      </w:rPr>
    </w:lvl>
  </w:abstractNum>
  <w:abstractNum w:abstractNumId="1" w15:restartNumberingAfterBreak="0">
    <w:nsid w:val="0C1A6280"/>
    <w:multiLevelType w:val="hybridMultilevel"/>
    <w:tmpl w:val="39667C06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0ED9"/>
    <w:multiLevelType w:val="hybridMultilevel"/>
    <w:tmpl w:val="9B3CCBF0"/>
    <w:lvl w:ilvl="0" w:tplc="4CA6F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7F62C5"/>
    <w:multiLevelType w:val="hybridMultilevel"/>
    <w:tmpl w:val="2C728208"/>
    <w:lvl w:ilvl="0" w:tplc="9E70968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2D0"/>
    <w:multiLevelType w:val="hybridMultilevel"/>
    <w:tmpl w:val="581466DE"/>
    <w:lvl w:ilvl="0" w:tplc="65A25D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D95"/>
    <w:multiLevelType w:val="multilevel"/>
    <w:tmpl w:val="B3041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1D601B66"/>
    <w:multiLevelType w:val="hybridMultilevel"/>
    <w:tmpl w:val="869203EE"/>
    <w:lvl w:ilvl="0" w:tplc="E042E7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420B"/>
    <w:multiLevelType w:val="hybridMultilevel"/>
    <w:tmpl w:val="D1FEAC06"/>
    <w:lvl w:ilvl="0" w:tplc="E702D1E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EA19EA"/>
    <w:multiLevelType w:val="hybridMultilevel"/>
    <w:tmpl w:val="975C4788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AB3"/>
    <w:multiLevelType w:val="hybridMultilevel"/>
    <w:tmpl w:val="DECE2E32"/>
    <w:lvl w:ilvl="0" w:tplc="65A25D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26241"/>
    <w:multiLevelType w:val="hybridMultilevel"/>
    <w:tmpl w:val="B70CE896"/>
    <w:lvl w:ilvl="0" w:tplc="CF14D8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440E"/>
    <w:multiLevelType w:val="hybridMultilevel"/>
    <w:tmpl w:val="4348819A"/>
    <w:lvl w:ilvl="0" w:tplc="482AF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378F6"/>
    <w:multiLevelType w:val="hybridMultilevel"/>
    <w:tmpl w:val="6AF81ED8"/>
    <w:lvl w:ilvl="0" w:tplc="EFA6721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C0B2F15"/>
    <w:multiLevelType w:val="hybridMultilevel"/>
    <w:tmpl w:val="C3985166"/>
    <w:lvl w:ilvl="0" w:tplc="65A25D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66B7"/>
    <w:multiLevelType w:val="hybridMultilevel"/>
    <w:tmpl w:val="7B145324"/>
    <w:lvl w:ilvl="0" w:tplc="E702D1E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472A56"/>
    <w:multiLevelType w:val="hybridMultilevel"/>
    <w:tmpl w:val="BCBAB08A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63DC"/>
    <w:multiLevelType w:val="hybridMultilevel"/>
    <w:tmpl w:val="DCB6E5CC"/>
    <w:lvl w:ilvl="0" w:tplc="D1240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993294"/>
    <w:multiLevelType w:val="hybridMultilevel"/>
    <w:tmpl w:val="4044EAEE"/>
    <w:lvl w:ilvl="0" w:tplc="E702D1E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C57D18"/>
    <w:multiLevelType w:val="hybridMultilevel"/>
    <w:tmpl w:val="9DEA8B76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40632"/>
    <w:multiLevelType w:val="multilevel"/>
    <w:tmpl w:val="940C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0" w15:restartNumberingAfterBreak="0">
    <w:nsid w:val="580D397F"/>
    <w:multiLevelType w:val="hybridMultilevel"/>
    <w:tmpl w:val="5706E550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240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F4ADE"/>
    <w:multiLevelType w:val="hybridMultilevel"/>
    <w:tmpl w:val="E6B416F8"/>
    <w:lvl w:ilvl="0" w:tplc="E702D1EA">
      <w:start w:val="2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5DB542C0"/>
    <w:multiLevelType w:val="hybridMultilevel"/>
    <w:tmpl w:val="E70EB200"/>
    <w:lvl w:ilvl="0" w:tplc="9BAC8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544462"/>
    <w:multiLevelType w:val="hybridMultilevel"/>
    <w:tmpl w:val="51EEAC62"/>
    <w:lvl w:ilvl="0" w:tplc="482AF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D33C0"/>
    <w:multiLevelType w:val="hybridMultilevel"/>
    <w:tmpl w:val="01D6A740"/>
    <w:lvl w:ilvl="0" w:tplc="CF14D8B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C3D92"/>
    <w:multiLevelType w:val="hybridMultilevel"/>
    <w:tmpl w:val="81C27ABE"/>
    <w:lvl w:ilvl="0" w:tplc="244E13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0888"/>
    <w:multiLevelType w:val="hybridMultilevel"/>
    <w:tmpl w:val="E9889428"/>
    <w:lvl w:ilvl="0" w:tplc="65A25DB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D6042"/>
    <w:multiLevelType w:val="hybridMultilevel"/>
    <w:tmpl w:val="F394F9AA"/>
    <w:lvl w:ilvl="0" w:tplc="CF14D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3970C6"/>
    <w:multiLevelType w:val="hybridMultilevel"/>
    <w:tmpl w:val="5F5236C6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6DFC"/>
    <w:multiLevelType w:val="hybridMultilevel"/>
    <w:tmpl w:val="3A48426A"/>
    <w:lvl w:ilvl="0" w:tplc="4CA6F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E23693"/>
    <w:multiLevelType w:val="hybridMultilevel"/>
    <w:tmpl w:val="A75A9ACA"/>
    <w:lvl w:ilvl="0" w:tplc="EFA67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35656"/>
    <w:multiLevelType w:val="hybridMultilevel"/>
    <w:tmpl w:val="CA0CBB78"/>
    <w:lvl w:ilvl="0" w:tplc="9E70968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A6A8F"/>
    <w:multiLevelType w:val="hybridMultilevel"/>
    <w:tmpl w:val="5842591C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825E2"/>
    <w:multiLevelType w:val="hybridMultilevel"/>
    <w:tmpl w:val="25E41672"/>
    <w:lvl w:ilvl="0" w:tplc="D124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3"/>
  </w:num>
  <w:num w:numId="5">
    <w:abstractNumId w:val="11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5"/>
  </w:num>
  <w:num w:numId="9">
    <w:abstractNumId w:val="19"/>
  </w:num>
  <w:num w:numId="10">
    <w:abstractNumId w:val="9"/>
  </w:num>
  <w:num w:numId="11">
    <w:abstractNumId w:val="26"/>
  </w:num>
  <w:num w:numId="12">
    <w:abstractNumId w:val="1"/>
  </w:num>
  <w:num w:numId="13">
    <w:abstractNumId w:val="21"/>
  </w:num>
  <w:num w:numId="14">
    <w:abstractNumId w:val="4"/>
  </w:num>
  <w:num w:numId="15">
    <w:abstractNumId w:val="13"/>
  </w:num>
  <w:num w:numId="16">
    <w:abstractNumId w:val="12"/>
  </w:num>
  <w:num w:numId="17">
    <w:abstractNumId w:val="30"/>
  </w:num>
  <w:num w:numId="18">
    <w:abstractNumId w:val="6"/>
  </w:num>
  <w:num w:numId="19">
    <w:abstractNumId w:val="18"/>
  </w:num>
  <w:num w:numId="20">
    <w:abstractNumId w:val="28"/>
  </w:num>
  <w:num w:numId="21">
    <w:abstractNumId w:val="2"/>
  </w:num>
  <w:num w:numId="22">
    <w:abstractNumId w:val="29"/>
  </w:num>
  <w:num w:numId="23">
    <w:abstractNumId w:val="33"/>
  </w:num>
  <w:num w:numId="24">
    <w:abstractNumId w:val="15"/>
  </w:num>
  <w:num w:numId="25">
    <w:abstractNumId w:val="22"/>
  </w:num>
  <w:num w:numId="26">
    <w:abstractNumId w:val="20"/>
  </w:num>
  <w:num w:numId="27">
    <w:abstractNumId w:val="32"/>
  </w:num>
  <w:num w:numId="28">
    <w:abstractNumId w:val="3"/>
  </w:num>
  <w:num w:numId="29">
    <w:abstractNumId w:val="31"/>
  </w:num>
  <w:num w:numId="30">
    <w:abstractNumId w:val="7"/>
  </w:num>
  <w:num w:numId="31">
    <w:abstractNumId w:val="14"/>
  </w:num>
  <w:num w:numId="32">
    <w:abstractNumId w:val="17"/>
  </w:num>
  <w:num w:numId="33">
    <w:abstractNumId w:val="27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0"/>
    <w:rsid w:val="000241C8"/>
    <w:rsid w:val="00151EC5"/>
    <w:rsid w:val="00176869"/>
    <w:rsid w:val="002626B7"/>
    <w:rsid w:val="002978D0"/>
    <w:rsid w:val="002F4C82"/>
    <w:rsid w:val="00345DAF"/>
    <w:rsid w:val="003F56CD"/>
    <w:rsid w:val="004627FF"/>
    <w:rsid w:val="004C31E8"/>
    <w:rsid w:val="004C63A3"/>
    <w:rsid w:val="0055737B"/>
    <w:rsid w:val="00590EBC"/>
    <w:rsid w:val="00602667"/>
    <w:rsid w:val="00602B7A"/>
    <w:rsid w:val="00612C53"/>
    <w:rsid w:val="007A0441"/>
    <w:rsid w:val="00822943"/>
    <w:rsid w:val="00983FFF"/>
    <w:rsid w:val="00A57A5A"/>
    <w:rsid w:val="00A93A9D"/>
    <w:rsid w:val="00CA5956"/>
    <w:rsid w:val="00CD73D1"/>
    <w:rsid w:val="00CE36EB"/>
    <w:rsid w:val="00D36C3E"/>
    <w:rsid w:val="00D51210"/>
    <w:rsid w:val="00D761CD"/>
    <w:rsid w:val="00E436EF"/>
    <w:rsid w:val="00E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B52E-01FE-4A19-BFFF-5A265F5B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6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36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rsid w:val="00E43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4">
    <w:name w:val="Style84"/>
    <w:basedOn w:val="a"/>
    <w:rsid w:val="00E436EF"/>
    <w:pPr>
      <w:widowControl w:val="0"/>
      <w:suppressAutoHyphens/>
      <w:autoSpaceDE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1">
    <w:name w:val="Font Style141"/>
    <w:basedOn w:val="a0"/>
    <w:rsid w:val="00E436EF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E436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36EF"/>
    <w:pPr>
      <w:ind w:left="720"/>
      <w:contextualSpacing/>
    </w:pPr>
  </w:style>
  <w:style w:type="paragraph" w:customStyle="1" w:styleId="Default">
    <w:name w:val="Default"/>
    <w:rsid w:val="00E436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E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E436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4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436EF"/>
  </w:style>
  <w:style w:type="character" w:customStyle="1" w:styleId="21">
    <w:name w:val="Основной текст (2)_"/>
    <w:link w:val="22"/>
    <w:rsid w:val="00E436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36EF"/>
    <w:pPr>
      <w:widowControl w:val="0"/>
      <w:shd w:val="clear" w:color="auto" w:fill="FFFFFF"/>
      <w:spacing w:before="240" w:after="0" w:line="317" w:lineRule="exact"/>
      <w:ind w:hanging="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">
    <w:name w:val="Основной текст + 12 pt"/>
    <w:rsid w:val="00E43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9">
    <w:name w:val="Ш маркер"/>
    <w:basedOn w:val="a"/>
    <w:autoRedefine/>
    <w:qFormat/>
    <w:rsid w:val="00E436EF"/>
    <w:p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436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E436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E43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List 2"/>
    <w:basedOn w:val="a"/>
    <w:rsid w:val="00E436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36EF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36EF"/>
  </w:style>
  <w:style w:type="paragraph" w:styleId="af0">
    <w:name w:val="footer"/>
    <w:basedOn w:val="a"/>
    <w:link w:val="af1"/>
    <w:uiPriority w:val="99"/>
    <w:unhideWhenUsed/>
    <w:rsid w:val="00E4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A773-D5C6-4798-B997-64AD7CCE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2016-11-28T09:42:00Z</cp:lastPrinted>
  <dcterms:created xsi:type="dcterms:W3CDTF">2016-11-28T11:30:00Z</dcterms:created>
  <dcterms:modified xsi:type="dcterms:W3CDTF">2016-11-28T11:30:00Z</dcterms:modified>
</cp:coreProperties>
</file>