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>Вопрос 1: Нормальная продолжительность рабочего времени относительно законодательства не может превышать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8 часов в смену б) 300 календарных дней в год в) 40 часов в неделю г) 8 часов в день д) 28 календарных дней в месяц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2: В случае регистрации брака, рождения ребёнка или смерти близких родственников работник имеет право на отпуск без сохранения заработной платы продолжительностью </w:t>
      </w:r>
      <w:proofErr w:type="gramStart"/>
      <w:r w:rsidRPr="00335B0F">
        <w:rPr>
          <w:rFonts w:ascii="Arial" w:hAnsi="Arial" w:cs="Arial"/>
          <w:b/>
          <w:color w:val="000000"/>
          <w:shd w:val="clear" w:color="auto" w:fill="FFFFFF"/>
        </w:rPr>
        <w:t>до</w:t>
      </w:r>
      <w:proofErr w:type="gramEnd"/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 …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1 недели б) 5 календарных дней в) 10 календарных дней г) 3 календарных дней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3: В стаж работы, дающей право на ежегодный основной оплачиваемый отпуск, не включается время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вынужденного прогула при незаконном увольнении и последующем восстановлении на работе б) болезни работника в) отпуска по уходу за ребенком до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достижения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им установленного законом возраста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4: Ночное время продолжается с … часов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22.00 до 6 б) 23.00 до 6 в) 22.00 до 5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 Вопрос 5: В рабочее время не включается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междусменный перерыв б) перерыв для отдыха и питания в) перерыв для кормления женщиной ребенка до полутора лет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>Вопрос 6: При совпадении выходного и нерабочего праздничного дней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работникам предоставляется дополнительный день отдыха по усмотрению работодателя б) выходной день переносится на следующий после праздничного рабочий день в) работник использует нерабочий праздничный день, а выходной день добавляется к отпуску </w:t>
      </w:r>
      <w:proofErr w:type="gramEnd"/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7 Продолжительность еженедельного непрерывного отдыха не может быть менее … часов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24 б) 36 в) 42 г) 48 д) 12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8: В обеденный перерыв (перерыв для отдыха и питания) работник вправе покидать территорию работодателя </w:t>
      </w:r>
    </w:p>
    <w:p w:rsidR="00196C58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да б) нет в) да, но с разрешения работодателя (его представителя)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>Вопрос 9:  Порядок введения суммированного учета рабочего времени устанавливается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коллективным договором б) правилами внутреннего трудового распорядка в) трудовым договором </w:t>
      </w:r>
    </w:p>
    <w:p w:rsidR="00335B0F" w:rsidRPr="00814D19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10: По письменному заявлению работника может быть заменена денежной компенсацией часть ежегодного оплачиваемого отпуска, превышающая … календарных дней </w:t>
      </w: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21 б) 14 в) 28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Вопрос 11: Если работник, нуждающийся согласно медицинскому заключению во временном переводе на другую работу на срок до четырех месяцев, отказывается от перевода либо соответствующая работа у работодателя отсутствует, работодатель обязан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на весь указанный в медицинском заключении срок отстранить работника от работы с сохранением места работы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должност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но без начисления заработной платы (за исключением случаев, предусмотренных трудовым законодательство б) на весь указанный в медицинском заключении срок отстранить работника от работы с сохранением места работы (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должност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средней заработной платы в) расторгнуть трудовой договор с работником в соответствии с п. 8 ч.77 ТК РФ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12: По причинам, связанным с изменением организационных или технологических условий труда, допускается изменение условий трудового договора по инициативе работодателя, за исключением изменения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трудовой функции работника б) структурного подразделения, в котором трудится работник в) определенных сторонами условий оплаты труда работника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13: В случае приостановления действия на срок до двух месяцев специального права работника, если это влечет за собой невозможность исполнения им обязанностей по трудовому договору и если невозможно перевести работника с его письменного согласия на другую имеющуюся у работодателя работу, последний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обязан отстранить работника от работы без начисления заработной платы б) может уволить работника в соответствии с п. 7 ч.1 ст.77 ТК РФ в) может отстранить работника от работы с сохранением средней заработной платы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>Вопрос 14: Если одно из подразделений организации расположено в другой местности, перевод туда работника этой организации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возможен только с согласия работника б) невозможен в) возможен без согласия работника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5B0F">
        <w:rPr>
          <w:rFonts w:ascii="Arial" w:hAnsi="Arial" w:cs="Arial"/>
          <w:b/>
          <w:color w:val="000000"/>
          <w:shd w:val="clear" w:color="auto" w:fill="FFFFFF"/>
        </w:rPr>
        <w:t>Вопрос 15: Изменение определенных сторонами условий трудового договора</w:t>
      </w:r>
      <w:r>
        <w:rPr>
          <w:rFonts w:ascii="Arial" w:hAnsi="Arial" w:cs="Arial"/>
          <w:color w:val="000000"/>
          <w:shd w:val="clear" w:color="auto" w:fill="FFFFFF"/>
        </w:rPr>
        <w:t xml:space="preserve"> … Варианты ответа: а) не допускается б) допускается только по инициативе работодателя в случаях, установленных ТК РФ в) допускается по соглашению сторон трудового договора, заключаемому в письменной форме, за исключением случаев, предусмотренных ТК РФ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>Вопрос 16: Правоотношения по обязательному социальному страхованию в случаях, предусмотренных федеральными законами, являются …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вытекающими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из трудовых правоотношений б) сопутствующими трудовым правоотношениям в) предшествующими трудовым правоотношениям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17: Правоотношения по трудоустройству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предшествуют трудовым правоотношениям б) вытекают из трудовых правоотношений в) сопутствуют трудовым правоотношениям </w:t>
      </w:r>
    </w:p>
    <w:p w:rsidR="00814D19" w:rsidRDefault="00814D19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14D19" w:rsidRDefault="00814D19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Вопрос 18: Основание возникновения трудового правоотношения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заключение трудового договора б) заключение трудового договора или фактическое допущение к работе в) заключение трудового договора, избрание на должность и судебное решение о заключении трудового договора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19: </w:t>
      </w:r>
      <w:proofErr w:type="gramStart"/>
      <w:r w:rsidRPr="00335B0F">
        <w:rPr>
          <w:rFonts w:ascii="Arial" w:hAnsi="Arial" w:cs="Arial"/>
          <w:b/>
          <w:color w:val="000000"/>
          <w:shd w:val="clear" w:color="auto" w:fill="FFFFFF"/>
        </w:rPr>
        <w:t>Юридическое содержание трудового правоотношения составляет (ют) …</w:t>
      </w: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юридические факты, лежащие в основании указанного правоотношения б) коллективный труд работников организации в) ответственность сторон трудового правоотношения г) субъективные права и обязанности работника и работодателя д) выполнение трудовой функции работником </w:t>
      </w:r>
      <w:proofErr w:type="gramEnd"/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20: В качестве работодателя – стороны трудового правоотношения может выступать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юридическое лицо (организация либо физическое лицо в случаях, установленных федеральными законами б) физическое лицо либо любое обособленное подразделение юридического лица (организация) физическое лицо либо юридическое лицо (организация, иной субъект, наделенный правом заключать трудовые договоры в случаях, предусмотренных федеральными законами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5B0F">
        <w:rPr>
          <w:rFonts w:ascii="Arial" w:hAnsi="Arial" w:cs="Arial"/>
          <w:b/>
          <w:color w:val="000000"/>
          <w:shd w:val="clear" w:color="auto" w:fill="FFFFFF"/>
        </w:rPr>
        <w:t>Вопрос 21: По общему правилу вступать в трудовое правоотношение в качестве работника можно с … лет</w:t>
      </w: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16 б) 18 в) 14 г) 19 д) 15 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22: Работник обязан возместить работодателю причиненный ему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прямой действительный ущерб и упущенную выгоду б) ущерб, связанный с затратами либо излишними выплатами на приобретение или восстановление уничтоженного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поврежденног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имущества в) прямой действительный ущерб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14D19">
        <w:rPr>
          <w:rFonts w:ascii="Arial" w:hAnsi="Arial" w:cs="Arial"/>
          <w:b/>
          <w:color w:val="000000"/>
          <w:shd w:val="clear" w:color="auto" w:fill="FFFFFF"/>
        </w:rPr>
        <w:t>Вопрос 23:</w:t>
      </w:r>
      <w:r>
        <w:rPr>
          <w:rFonts w:ascii="Arial" w:hAnsi="Arial" w:cs="Arial"/>
          <w:color w:val="000000"/>
          <w:shd w:val="clear" w:color="auto" w:fill="FFFFFF"/>
        </w:rPr>
        <w:t xml:space="preserve"> При нарушении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размере, определяемом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Варианты ответа: а) коллективным договором или трудовым договором, но не ниже 1/300 действующей ставки рефинансирования Центрального банка РФ от невыплаченных сумм за каждый день задержки б) коллективным договором, соглашением, но не ниже 1/365 действующей ставки рефинансирования Центрального банка РФ от невыплаченных в срок сумм за каждый день задержки в) трудовым договором, но не ниже 1/183 действующей ставки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рефинансирования Центрального банка РФ от невыплаченных в срок сумм за каждый день задержки</w:t>
      </w:r>
    </w:p>
    <w:p w:rsidR="00335B0F" w:rsidRPr="00335B0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5B0F">
        <w:rPr>
          <w:rFonts w:ascii="Arial" w:hAnsi="Arial" w:cs="Arial"/>
          <w:b/>
          <w:color w:val="000000"/>
          <w:shd w:val="clear" w:color="auto" w:fill="FFFFFF"/>
        </w:rPr>
        <w:t xml:space="preserve">Вопрос 24: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… </w:t>
      </w:r>
    </w:p>
    <w:p w:rsidR="00335B0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минимального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размера оплаты труда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б) стоимости имущества по бухгалтерским документам с учетом степени износа этого имущества в) первоначальной стоимости имущества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lastRenderedPageBreak/>
        <w:t>Вопрос 25: Обстоятельство, исключающее материальную ответственность работника</w:t>
      </w: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его низкая квалификация б) возникновение ущерба в случае нормального хозяйственного риска в) непродолжительность работы на данном месте г) отсутствие договора о полной материальной ответственности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26: По общему правилу, работодатель, причинивший ущерб имуществу работника, возмещает этот ущерб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двойном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объёме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б) в полном объёме в) в объёме прямого действительного ущерба, но не более 100 МРОТ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27: Материальная ответственность сторон трудового договора может конкретизироваться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дополнениями к трудовому договору или прилагаемыми к трудовому договору соглашениями гражданско-правового характера б) трудовым договором или заключаемыми в письменной форме соглашениями, прилагаемыми к нему в) локальными нормативными актами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>Вопрос 28: Состав комиссии по расследованию несчастных случаев утверждается</w:t>
      </w:r>
      <w:r>
        <w:rPr>
          <w:rFonts w:ascii="Arial" w:hAnsi="Arial" w:cs="Arial"/>
          <w:color w:val="000000"/>
          <w:shd w:val="clear" w:color="auto" w:fill="FFFFFF"/>
        </w:rPr>
        <w:t xml:space="preserve"> … Варианты ответа: а) совместным актом работодателя и представительного органа работников, если иное не предусмотрено ТК РФ б) приказом федеральной инспекции труда в) приказом (распоряжение работодателя</w:t>
      </w:r>
      <w:r w:rsidR="004A29DD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, если иное не предусмотрено ТК РФ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29: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 обеспечивается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представительным органом работников (выборным органом первичной организаци</w:t>
      </w:r>
      <w:r w:rsidR="004A29DD">
        <w:rPr>
          <w:rFonts w:ascii="Arial" w:hAnsi="Arial" w:cs="Arial"/>
          <w:color w:val="000000"/>
          <w:shd w:val="clear" w:color="auto" w:fill="FFFFFF"/>
        </w:rPr>
        <w:t>и)</w:t>
      </w:r>
      <w:r>
        <w:rPr>
          <w:rFonts w:ascii="Arial" w:hAnsi="Arial" w:cs="Arial"/>
          <w:color w:val="000000"/>
          <w:shd w:val="clear" w:color="auto" w:fill="FFFFFF"/>
        </w:rPr>
        <w:t xml:space="preserve"> б) федеральной инспекцией труда в) работодателем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30: Производственный фактор, воздействие которого на работника может привести к травме — это … производственный фактор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тяжелый б) опасный в) вредный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31: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устанавливаются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Правительством РФ с учетом мнения общероссийских объединений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ассоциаци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профсоюзов б)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России с учетом мнения общероссийских профсоюзов в) Правительством РФ с учетом мнения Российской трехсторонней комиссии по регулированию социально-трудовых отношений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>Вопрос 32: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– это …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экспертиза условий труда б) сертификация рабочих мест по условиям труда в) аттестация рабочих мест по условиям труда </w:t>
      </w:r>
    </w:p>
    <w:p w:rsidR="004A29DD" w:rsidRPr="00814D19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Вопрос 33: Определение принципов трудового права </w:t>
      </w: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заимствовано из ГК РФ с учетом специфики трудовых отношений б) приведено в ТК РФ в) является доктринальным и сформулировано правовой наукой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34: Коллективный договор, заключенный в муниципальном унитарном предприятии, является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нормативно-договорным актом б) актом органа местного самоуправления, содержащим нормы трудового права в) локальным нормативным актом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35: Если нормы вновь принятого федерального закона, содержащего нормы трудового права, противоречат ТК РФ, то они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применяются только при условии внесения соответствующих изменений и дополнений в ТК РФ б) применяются независимо от внесения соответствующих изменений и дополнений в ТК РФ в) не применяются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36: Трудовое законодательство и иные акты, содержащие нормы трудового права, распространяются на военнослужащих при исполнении ими обязанностей военной службы, если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они исполняют свои обязанности во вредных и опасных условиях труда б) в установленном ТК РФ порядке они выступают в качестве работодателей в) об этом есть указание в нормативном акте федерального органа исполнительной власти в области обороны </w:t>
      </w:r>
      <w:proofErr w:type="gramEnd"/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37: В систему трудового права не входит институт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договора поручительства б) ученического договора в) трудового договора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>Вопрос 38: Под принципами трудового права понимаются</w:t>
      </w:r>
      <w:r>
        <w:rPr>
          <w:rFonts w:ascii="Arial" w:hAnsi="Arial" w:cs="Arial"/>
          <w:color w:val="000000"/>
          <w:shd w:val="clear" w:color="auto" w:fill="FFFFFF"/>
        </w:rPr>
        <w:t xml:space="preserve">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Варианты ответа: а) выраженные в этой отрасли права исходные начала и основные положения, определяющие её единство, сущность правового регулирования и общую направленность развития системы норм трудового права. б) нормативно правовые акты в сфере труда в) правовые приёмы, средства, с помощью которых осуществляется регулирование отношений общественной организации труда г) предмет и метод трудового права в совокупности д) нормы общей части трудового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права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39: Трудовые отношения основаны </w:t>
      </w:r>
      <w:proofErr w:type="gramStart"/>
      <w:r w:rsidRPr="004A29DD">
        <w:rPr>
          <w:rFonts w:ascii="Arial" w:hAnsi="Arial" w:cs="Arial"/>
          <w:b/>
          <w:color w:val="000000"/>
          <w:shd w:val="clear" w:color="auto" w:fill="FFFFFF"/>
        </w:rPr>
        <w:t>на</w:t>
      </w:r>
      <w:proofErr w:type="gramEnd"/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трудовом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договоре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б) договоре личного найма в) договоре подряда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40: В предмете трудового права центральное место занимают …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трудовые отношения б) отношения социального партнёрства в) отношения по организации труда г) отношения по заключению трудового договора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41: Признак метода трудового права </w:t>
      </w:r>
    </w:p>
    <w:p w:rsidR="004A29DD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равенство сторон при заключении трудового договора и подчинение воле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работодателя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 процессе труда б) отношение власти и подчинения, когда властными функциями обладает работодатель, а обязанным лицом выступает гражданин, сначала поступающий на работу, а в дальнейшем – осуществляющий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трудовую деятельность в) фактическое равенство сторон трудового договора г) отношение власти и подчинения, когда властными функциями обладает работник, а обязанным лицом выступает работник д) юридическое равенство сторон трудового договора </w:t>
      </w:r>
    </w:p>
    <w:p w:rsidR="004A29DD" w:rsidRPr="004A29DD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A29DD">
        <w:rPr>
          <w:rFonts w:ascii="Arial" w:hAnsi="Arial" w:cs="Arial"/>
          <w:b/>
          <w:color w:val="000000"/>
          <w:shd w:val="clear" w:color="auto" w:fill="FFFFFF"/>
        </w:rPr>
        <w:t xml:space="preserve">Вопрос 42: Индивидуальный труд на дачном участке … 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не регулируется какой-либо отраслью российского права б) регулируется гражданским правом в) регулируется трудовым правом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Вопрос 43: Решение об объявлении забастовки принимается … 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выборным органом первичной профсоюзной организации по предложению собрания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конференци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работников б) собранием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конференцие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работников по согласованию с вышестоящим профсоюзным органом в) собранием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конференцие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работников по предложению представительного органа работников, ранее уполномоченного ими на разрешение коллективного трудового спора 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Вопрос 44: Днем начала коллективного трудового спора считается день … 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выдвижения работниками своих требований к работодателю б) начала работы примирительной комиссии в) сообщения работникам решения работодателя (его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представител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отклонении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всех или части требований работников 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Вопрос 45: КТС избирает из своего состава председателя … 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и секретаря комиссии б) и заместителя председателя комиссии в) заместителя председателя и секретаря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Вопрос 46: КТС </w:t>
      </w:r>
      <w:proofErr w:type="gramStart"/>
      <w:r w:rsidRPr="006171E5">
        <w:rPr>
          <w:rFonts w:ascii="Arial" w:hAnsi="Arial" w:cs="Arial"/>
          <w:b/>
          <w:color w:val="000000"/>
          <w:shd w:val="clear" w:color="auto" w:fill="FFFFFF"/>
        </w:rPr>
        <w:t>обязана</w:t>
      </w:r>
      <w:proofErr w:type="gramEnd"/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 рассмотреть индивидуальный трудовой спор в течение … дней со дня подачи работником заявления 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10 рабочих б) семи календарных в) 10 календарных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71E5">
        <w:rPr>
          <w:rFonts w:ascii="Arial" w:hAnsi="Arial" w:cs="Arial"/>
          <w:b/>
          <w:color w:val="000000"/>
          <w:shd w:val="clear" w:color="auto" w:fill="FFFFFF"/>
        </w:rPr>
        <w:t>Вопрос 47: Решение о признании забастовки незаконной принимается …</w:t>
      </w:r>
    </w:p>
    <w:p w:rsidR="006171E5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государственным органом по урегулированию коллективных трудовых споров по заявлению работодателя б) арбитражным судом субъекта Федерации по заявлению прокурора в) судами общей юрисдикции субъекта Федерации по заявлению работодателя или прокурора </w:t>
      </w:r>
    </w:p>
    <w:p w:rsidR="006171E5" w:rsidRPr="006171E5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171E5">
        <w:rPr>
          <w:rFonts w:ascii="Arial" w:hAnsi="Arial" w:cs="Arial"/>
          <w:b/>
          <w:color w:val="000000"/>
          <w:shd w:val="clear" w:color="auto" w:fill="FFFFFF"/>
        </w:rPr>
        <w:t xml:space="preserve">Вопрос 48: Комиссия по трудовым спорам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назначается работодателем б) формируется из разного числа представителей, назначенных работодателем и избранных работниками в) избирается на общем собрании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конференци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коллектива работников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49: При разрешении коллективного трудового спора обязательным является его рассмотрение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посредником б) примирительной комиссией в) трудовым арбитражем </w:t>
      </w:r>
    </w:p>
    <w:p w:rsidR="00D55581" w:rsidRPr="00814D19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>Вопрос 50: Решение примирительной комиссии по коллективному трудовому спору оформляется …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актом б) постановлением в) протоколом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Вопрос 51: Решение КТС может быть обжаловано в суд </w:t>
      </w:r>
      <w:proofErr w:type="gramStart"/>
      <w:r w:rsidRPr="00D55581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10-дневный срок со дня выдачи копии решения б) двухнедельный срок со дня вынесения решения в) семидневный срок со дня провозглашения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>Вопрос 52: На время проведения забастовки за участвующими в ней работниками сохраняются место работы …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должность и половина средней заработной платы б) должность и средняя заработная плата в) и должность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>Вопр</w:t>
      </w:r>
      <w:r w:rsidR="00D55581" w:rsidRPr="00D55581">
        <w:rPr>
          <w:rFonts w:ascii="Arial" w:hAnsi="Arial" w:cs="Arial"/>
          <w:b/>
          <w:color w:val="000000"/>
          <w:shd w:val="clear" w:color="auto" w:fill="FFFFFF"/>
        </w:rPr>
        <w:t xml:space="preserve">ос 53: </w:t>
      </w: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Занятость как юридическая категория представляет собой …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Варианты ответа: а) деятельность граждан, связанная с удовлетворением личных и общественных потребностей не противоречащая законодательству РФ и приносящая, как правило, доход, заработок и период осуществления которой включается в трудовой стаж б) способность заниматься тем или иным видом трудовой деятельности в) процесс поиска подходящей работы г) не противоречащая законодательству РФ деятельность граждан, связанная с удовлетворением личных и общественных потребностей</w:t>
      </w:r>
      <w:proofErr w:type="gramEnd"/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54: Квота для приема на работу устанавливается </w:t>
      </w:r>
      <w:proofErr w:type="gramStart"/>
      <w:r w:rsidRPr="00D55581">
        <w:rPr>
          <w:rFonts w:ascii="Arial" w:hAnsi="Arial" w:cs="Arial"/>
          <w:b/>
          <w:color w:val="000000"/>
          <w:shd w:val="clear" w:color="auto" w:fill="FFFFFF"/>
        </w:rPr>
        <w:t>для</w:t>
      </w:r>
      <w:proofErr w:type="gramEnd"/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жен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муже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военнослужащих и граждан, уволенных с военной службы б) лиц, освобожденных из мест лишения свободы в) инвалидов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55: Считаются занятыми лица, проходящие курс обучения в образовательных учреждения общего, начального, среднего и высшего профессионального образования и других образовательных учреждениях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только по очной форме б) по очной и очно-заочной (вечерне формах в) по любой форме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56: При обращении к работодателю граждан, имеющих направление службы занятости работодатель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имеет право принимать таких лиц на работу на равных основаниях с гражданами, непосредственно обратившимися к нему б) должен заключить с такими лицами трудовой договор с установлением испытательного срока в) обязан принять таких лиц на работу в приоритетном порядке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57: Безработными не могут быть признаны граждане, не достигшие возраста … лет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14 б) 20 в) 18 г) 15 д) 16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58: </w:t>
      </w:r>
      <w:r w:rsidR="00D55581" w:rsidRPr="00D55581">
        <w:rPr>
          <w:rFonts w:ascii="Arial" w:hAnsi="Arial" w:cs="Arial"/>
          <w:b/>
          <w:color w:val="000000"/>
          <w:shd w:val="clear" w:color="auto" w:fill="FFFFFF"/>
        </w:rPr>
        <w:t>О</w:t>
      </w: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бщественные работы организуются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органами местного самоуправления б) органам исполнительной власти субъектов Федерации в) государственной службой занятости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59: Порядок регистрации безработных граждан определяется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федеральным законом б) Федеральной службой по труду и занятости в) Правительством РФ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lastRenderedPageBreak/>
        <w:t>Вопрос 60: Максимальный срок, на который может заключаться срочный трудовой договор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2 месяца б) 3 года в) 5 лет г) 2 года д) 3 месяца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61: Стороны трудового договора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работник и наниматель б) работник и работодатель в) гражданин и организация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62: Испытание при приеме на работу устанавливается продолжительностью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два месяца, для руководящих должностей – не более четырех месяцев б) не менее одного месяца, для руководящих должностей – не более трех месяцев в) не более трех месяцев, для руководящих должностей – не более шести месяцев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>Вопрос 63: В трудовую книжку заносятся сведения о работнике, выполняемой им работе, переводах…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Варианты ответа: а) основаниях прекращения трудового договора, награждениях за успехи в работе и взысканиях за нарушение трудовой дисциплины б) на другую постоянную работу, увольнениях, основаниях прекращения трудового договора и награждениях за успехи в работе в) на другую постоянную работу и увольнениях работника</w:t>
      </w:r>
      <w:proofErr w:type="gramEnd"/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Вопрос 64: Трудовой договор заключается </w:t>
      </w:r>
      <w:proofErr w:type="gramStart"/>
      <w:r w:rsidRPr="00D55581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письменной форме с нотариальным заверением б) письменной форме в) устной форме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65: Если работник не приступил к работе в установленный срок, работодатель вправе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аннулировать трудовой договор б) расторгнуть трудовой договор по ст. 81 ТК РФ в) расторгнуть трудовой договор в судебном порядке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66: С лицами, поступающими на работу по совместительству, и с лицами, обучающимися по очной форме обучения, срочный трудовой договор заключается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по соглашению сторон договора б) только по инициативе работника в) в обязательном порядке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67: Правила внутреннего трудового распорядка утверждаются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работодателем по согласованию с выборным органом первичной профсоюзной организации б) единолично работодателем в) работодателем с учетом мнения представительного органа работников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>Вопрос 68: Под дисциплинарным проступком в трудовом праве понимается неисполнение</w:t>
      </w:r>
      <w:r>
        <w:rPr>
          <w:rFonts w:ascii="Arial" w:hAnsi="Arial" w:cs="Arial"/>
          <w:color w:val="000000"/>
          <w:shd w:val="clear" w:color="auto" w:fill="FFFFFF"/>
        </w:rPr>
        <w:t xml:space="preserve"> … Варианты ответа: а) или ненадлежащее исполнение работником по его вине возложенных на него трудовых обязанностей б) работником по его вине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возложенных на него трудовых обязанностей в) или ненадлежащее исполнение работником по его вине возложенных на него служебных обязанностей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69: Срок действия дисциплинарного взыскания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не более 1 года б) не более 3 месяцев в) по желанию работодателя г) не более 6 месяцев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70: Работников, добросовестно исполняющих трудовые обязанности, работодатель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обязан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поощрить по просьбе представительного органа работников б) имеет право поощрить по собственному усмотрению в) имеет право поощрить с учетом мнения представительного органа работников организации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71: Меры дисциплинарного взыскания, которые предусматривает трудовое законодательство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понизить в должности сроком на 3 месяца б) уволить в) подвергнуть штрафу г) замечание, выговор д) лишение премии </w:t>
      </w:r>
    </w:p>
    <w:p w:rsidR="00D55581" w:rsidRPr="00D55581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Вопрос 72: В случае </w:t>
      </w:r>
      <w:proofErr w:type="spellStart"/>
      <w:r w:rsidRPr="00D55581">
        <w:rPr>
          <w:rFonts w:ascii="Arial" w:hAnsi="Arial" w:cs="Arial"/>
          <w:b/>
          <w:color w:val="000000"/>
          <w:shd w:val="clear" w:color="auto" w:fill="FFFFFF"/>
        </w:rPr>
        <w:t>недостижения</w:t>
      </w:r>
      <w:proofErr w:type="spellEnd"/>
      <w:r w:rsidRPr="00D55581">
        <w:rPr>
          <w:rFonts w:ascii="Arial" w:hAnsi="Arial" w:cs="Arial"/>
          <w:b/>
          <w:color w:val="000000"/>
          <w:shd w:val="clear" w:color="auto" w:fill="FFFFFF"/>
        </w:rPr>
        <w:t xml:space="preserve"> согласия по отдельным положениям проекта коллективного договора в течение трех месяцев со дня начала переговоров стороны должны … </w:t>
      </w:r>
    </w:p>
    <w:p w:rsidR="00D55581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продолжить коллективные переговоры еще в течение месяца и затем заключить коллективный договор в обязательном порядке б) отложить заключение коллективного договора на два месяца и вновь начать коллективные переговоры в) подписать коллективный договор на согласованных условиях с одновременным составлением протокола разногласий </w:t>
      </w:r>
    </w:p>
    <w:p w:rsidR="00D55581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73: Основные принципы социального партнерства закреплены </w:t>
      </w:r>
      <w:proofErr w:type="gramStart"/>
      <w:r w:rsidRPr="003C7D1F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Конституции РФ и иных федеральных законах б) ТК РФ в) Конституции РФ </w:t>
      </w:r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74: При выявлении в процессе регистрации соответствующим органом по труду условий, ухудшающих положение работников по сравнению с трудовым законодательством, указанный орган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сообщает об этом представителям сторон, подписавшим коллективный договор, соглашение, а также в соответствующую государственную инспекцию труда б) отменяет коллективный договор, соглашение и уведомляет об этом представителей сторон и государственную инспекцию труда в) обращается в соответствующий суд с заявлением о признании коллективного договора, соглашения (их отдельных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положени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недействительными и неподлежащими применению </w:t>
      </w:r>
      <w:proofErr w:type="gramEnd"/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75: Стороны социального партнерства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Варианты ответа: а) работники и уполномоченные государственные органы б) работодатели и профессиональные союзы в) работники и работодатели в лице уполномоченных представителей </w:t>
      </w:r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76: Коллективный договор – это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lastRenderedPageBreak/>
        <w:t>Варианты ответа: а)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определённую этим соглашением трудовую функцию б) правовой акт, регулирующий социально-трудовые отношения в организации и заключаемый работниками и работодателем в лице их представителей в) соглашение, которое регулирует социально-трудовые отношения в коллективе г) соглашение между работодателем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физическим лицом о намерение вступить в трудовые отношения </w:t>
      </w:r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77: Соглашение – это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правовой акт, устанавливающий общие принципы регулирования социально-трудовых отношений и связанных с ним экономических отношений, заключаемых между полномочными представителями работников и работодателей на федеральном, региональном, отраслево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м(</w:t>
      </w:r>
      <w:proofErr w:type="spellStart"/>
      <w:proofErr w:type="gramEnd"/>
      <w:r>
        <w:rPr>
          <w:rFonts w:ascii="Arial" w:hAnsi="Arial" w:cs="Arial"/>
          <w:color w:val="000000"/>
          <w:shd w:val="clear" w:color="auto" w:fill="FFFFFF"/>
        </w:rPr>
        <w:t>межотраслево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территориальном уровнях в пределах их компетенции б)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надлежащие условия труда, своевременно и в полном объёме выплачивать заработную плату, а работник обязуется лично выполнять определённую этим соглашением трудовую функцию с подчинением правилам внутреннего трудового распорядка; в) правовой акт, регулирующий социально-трудовые отношения в организации и заключаемый работниками и работодателем в лице их представителей г) гражданско-правовой договор, регулирующий вопросы социального партнёрства </w:t>
      </w:r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78: Социальное партнёрство – это система взаимоотношений </w:t>
      </w:r>
      <w:proofErr w:type="gramStart"/>
      <w:r w:rsidRPr="003C7D1F">
        <w:rPr>
          <w:rFonts w:ascii="Arial" w:hAnsi="Arial" w:cs="Arial"/>
          <w:b/>
          <w:color w:val="000000"/>
          <w:shd w:val="clear" w:color="auto" w:fill="FFFFFF"/>
        </w:rPr>
        <w:t>между</w:t>
      </w:r>
      <w:proofErr w:type="gramEnd"/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работниками (представителями работнико</w:t>
      </w:r>
      <w:r w:rsidR="003C7D1F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>, работодателям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представителями работодателе,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б) работником (его представителе, работодателем(его представителе, выборным профсоюзным органом, направленная на обеспечение согласования интересов работника и работодателя по вопросам регулирования трудовых отношений и иных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непосредственно с ними связанных отношений в) работником (его представителе и работодателем (его представителе, направленная на обеспечение согласования интересов работника и работодателя по вопросам регулирования трудовых отношений и иных непосредственно с ними связанных отношений </w:t>
      </w:r>
      <w:proofErr w:type="gramEnd"/>
    </w:p>
    <w:p w:rsidR="003C7D1F" w:rsidRPr="003C7D1F" w:rsidRDefault="00335B0F" w:rsidP="00196C5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Вопрос 79: При смене собственника имущества организации новый собственник может расторгнуть трудовой договор с руководителем организации, его заместителем и главным бухгалтером </w:t>
      </w:r>
      <w:proofErr w:type="gramStart"/>
      <w:r w:rsidRPr="003C7D1F">
        <w:rPr>
          <w:rFonts w:ascii="Arial" w:hAnsi="Arial" w:cs="Arial"/>
          <w:b/>
          <w:color w:val="000000"/>
          <w:shd w:val="clear" w:color="auto" w:fill="FFFFFF"/>
        </w:rPr>
        <w:t>в</w:t>
      </w:r>
      <w:proofErr w:type="gramEnd"/>
      <w:r w:rsidRPr="003C7D1F">
        <w:rPr>
          <w:rFonts w:ascii="Arial" w:hAnsi="Arial" w:cs="Arial"/>
          <w:b/>
          <w:color w:val="000000"/>
          <w:shd w:val="clear" w:color="auto" w:fill="FFFFFF"/>
        </w:rPr>
        <w:t xml:space="preserve"> … </w:t>
      </w:r>
    </w:p>
    <w:p w:rsidR="003C7D1F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Варианты ответа: а) течение 7 дней со дня возникновения у него права собственности б) любой момент по желанию нового собственника в) течение 3 месяцев со дня возникновения у него права собственности г) течение 1 месяца со дня возникновения у него права собственности</w:t>
      </w:r>
    </w:p>
    <w:p w:rsidR="00196C58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Вопрос 80: Работник должен письменно предупредить работодателя об увольнении по собственному желанию за …Варианты ответа: а) две недели б) один месяц в) 10 дней </w:t>
      </w:r>
    </w:p>
    <w:p w:rsidR="00196C58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96C58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Вопрос 81: Трудовой </w:t>
      </w:r>
      <w:proofErr w:type="gramStart"/>
      <w:r w:rsidRPr="00196C58">
        <w:rPr>
          <w:rFonts w:ascii="Arial" w:hAnsi="Arial" w:cs="Arial"/>
          <w:b/>
          <w:color w:val="000000"/>
          <w:shd w:val="clear" w:color="auto" w:fill="FFFFFF"/>
        </w:rPr>
        <w:t>договор</w:t>
      </w:r>
      <w:proofErr w:type="gramEnd"/>
      <w:r w:rsidRPr="00196C58">
        <w:rPr>
          <w:rFonts w:ascii="Arial" w:hAnsi="Arial" w:cs="Arial"/>
          <w:b/>
          <w:color w:val="000000"/>
          <w:shd w:val="clear" w:color="auto" w:fill="FFFFFF"/>
        </w:rPr>
        <w:t xml:space="preserve"> может быть расторгнут работодателем в случае однократного грубого нарушения работником трудовых обязанностей – за появление на работе в состоянии алкогольного, наркотического или иного токсического опьянения на …</w:t>
      </w: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своем рабочем месте либо на территории организации-работодателя или объекта, где по поручению работодателя работник должен выполнять трудовую функцию б) своем рабочем месте либо на территории организации-работодателя в) своем рабочем месте </w:t>
      </w:r>
    </w:p>
    <w:p w:rsidR="00196C58" w:rsidRDefault="00335B0F" w:rsidP="00196C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96C58">
        <w:rPr>
          <w:rFonts w:ascii="Arial" w:hAnsi="Arial" w:cs="Arial"/>
          <w:b/>
          <w:color w:val="000000"/>
          <w:shd w:val="clear" w:color="auto" w:fill="FFFFFF"/>
        </w:rPr>
        <w:t>Вопрос 82: Работники должны быть персонально предупреждены об увольнении по сокращению штатов за …</w:t>
      </w:r>
      <w:r>
        <w:rPr>
          <w:rFonts w:ascii="Arial" w:hAnsi="Arial" w:cs="Arial"/>
          <w:color w:val="000000"/>
          <w:shd w:val="clear" w:color="auto" w:fill="FFFFFF"/>
        </w:rPr>
        <w:t xml:space="preserve"> Варианты ответа: а) две недели б) два месяца в) один месяц</w:t>
      </w:r>
    </w:p>
    <w:p w:rsidR="00097FFA" w:rsidRDefault="00335B0F" w:rsidP="00196C58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6C58">
        <w:rPr>
          <w:rFonts w:ascii="Arial" w:hAnsi="Arial" w:cs="Arial"/>
          <w:b/>
          <w:color w:val="000000"/>
          <w:shd w:val="clear" w:color="auto" w:fill="FFFFFF"/>
        </w:rPr>
        <w:t>Вопрос 83: Преимущественное право на оставление на работе при сокращении численности или штата работников имеют</w:t>
      </w:r>
      <w:r>
        <w:rPr>
          <w:rFonts w:ascii="Arial" w:hAnsi="Arial" w:cs="Arial"/>
          <w:color w:val="000000"/>
          <w:shd w:val="clear" w:color="auto" w:fill="FFFFFF"/>
        </w:rPr>
        <w:t xml:space="preserve"> … Варианты ответа: а) работники в возрасте до 18 лет б) работники с более высокой производительностью труда и квалификацией в) одинокие работники при наличии трех и более иждивенцев</w:t>
      </w:r>
      <w:r w:rsidR="00196C5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09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F"/>
    <w:rsid w:val="00097FFA"/>
    <w:rsid w:val="00196C58"/>
    <w:rsid w:val="00335B0F"/>
    <w:rsid w:val="003C7D1F"/>
    <w:rsid w:val="004A29DD"/>
    <w:rsid w:val="006171E5"/>
    <w:rsid w:val="00814D19"/>
    <w:rsid w:val="00D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2022-11-23T11:59:00Z</cp:lastPrinted>
  <dcterms:created xsi:type="dcterms:W3CDTF">2022-01-30T10:26:00Z</dcterms:created>
  <dcterms:modified xsi:type="dcterms:W3CDTF">2022-11-23T12:06:00Z</dcterms:modified>
</cp:coreProperties>
</file>