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46" w:rsidRPr="00AF3F46" w:rsidRDefault="00AF3F46" w:rsidP="00AF3F46">
      <w:pPr>
        <w:pBdr>
          <w:top w:val="double" w:sz="12" w:space="0" w:color="FFFF00"/>
          <w:left w:val="double" w:sz="12" w:space="0" w:color="FFFF00"/>
          <w:bottom w:val="double" w:sz="12" w:space="0" w:color="FFFF00"/>
          <w:right w:val="double" w:sz="12" w:space="0" w:color="FFFF00"/>
        </w:pBdr>
        <w:shd w:val="clear" w:color="auto" w:fill="000000"/>
        <w:spacing w:before="75" w:after="75" w:line="240" w:lineRule="auto"/>
        <w:ind w:left="75" w:right="75"/>
        <w:outlineLvl w:val="0"/>
        <w:rPr>
          <w:rFonts w:ascii="Times New Roman" w:eastAsia="Times New Roman" w:hAnsi="Times New Roman" w:cs="Times New Roman"/>
          <w:b/>
          <w:bCs/>
          <w:color w:val="FFFF00"/>
          <w:kern w:val="36"/>
          <w:sz w:val="29"/>
          <w:szCs w:val="29"/>
          <w:lang w:eastAsia="ru-RU"/>
        </w:rPr>
      </w:pPr>
      <w:r w:rsidRPr="00AF3F46">
        <w:rPr>
          <w:rFonts w:ascii="Times New Roman" w:eastAsia="Times New Roman" w:hAnsi="Times New Roman" w:cs="Times New Roman"/>
          <w:b/>
          <w:bCs/>
          <w:color w:val="FFFF00"/>
          <w:kern w:val="36"/>
          <w:sz w:val="29"/>
          <w:szCs w:val="29"/>
          <w:lang w:eastAsia="ru-RU"/>
        </w:rPr>
        <w:t>Юридическая ответственность за экологические правонарушения</w:t>
      </w:r>
    </w:p>
    <w:p w:rsidR="00AF3F46" w:rsidRPr="00AF3F46" w:rsidRDefault="0049536E" w:rsidP="00AF3F46">
      <w:pPr>
        <w:numPr>
          <w:ilvl w:val="0"/>
          <w:numId w:val="1"/>
        </w:numPr>
        <w:spacing w:after="0" w:line="240" w:lineRule="auto"/>
        <w:ind w:left="225"/>
        <w:rPr>
          <w:rFonts w:ascii="Verdana" w:eastAsia="Times New Roman" w:hAnsi="Verdana" w:cs="Times New Roman"/>
          <w:color w:val="000000"/>
          <w:sz w:val="24"/>
          <w:szCs w:val="24"/>
          <w:lang w:eastAsia="ru-RU"/>
        </w:rPr>
      </w:pPr>
      <w:hyperlink r:id="rId6" w:anchor="1" w:history="1">
        <w:r w:rsidR="00AF3F46" w:rsidRPr="00AF3F46">
          <w:rPr>
            <w:rFonts w:ascii="Verdana" w:eastAsia="Times New Roman" w:hAnsi="Verdana" w:cs="Times New Roman"/>
            <w:color w:val="0000FF"/>
            <w:sz w:val="24"/>
            <w:szCs w:val="24"/>
            <w:u w:val="single"/>
            <w:lang w:eastAsia="ru-RU"/>
          </w:rPr>
          <w:t>Понятие и формы экологической ответственности</w:t>
        </w:r>
      </w:hyperlink>
    </w:p>
    <w:p w:rsidR="00AF3F46" w:rsidRPr="00AF3F46" w:rsidRDefault="0049536E" w:rsidP="00AF3F46">
      <w:pPr>
        <w:numPr>
          <w:ilvl w:val="0"/>
          <w:numId w:val="1"/>
        </w:numPr>
        <w:spacing w:after="75" w:line="240" w:lineRule="auto"/>
        <w:ind w:left="225"/>
        <w:rPr>
          <w:rFonts w:ascii="Verdana" w:eastAsia="Times New Roman" w:hAnsi="Verdana" w:cs="Times New Roman"/>
          <w:color w:val="000000"/>
          <w:sz w:val="24"/>
          <w:szCs w:val="24"/>
          <w:lang w:eastAsia="ru-RU"/>
        </w:rPr>
      </w:pPr>
      <w:hyperlink r:id="rId7" w:anchor="2" w:history="1">
        <w:r w:rsidR="00AF3F46" w:rsidRPr="00AF3F46">
          <w:rPr>
            <w:rFonts w:ascii="Verdana" w:eastAsia="Times New Roman" w:hAnsi="Verdana" w:cs="Times New Roman"/>
            <w:color w:val="0000FF"/>
            <w:sz w:val="24"/>
            <w:szCs w:val="24"/>
            <w:u w:val="single"/>
            <w:lang w:eastAsia="ru-RU"/>
          </w:rPr>
          <w:t>Порядок возмещения вреда, причинённого здоровью в результате неблагоприятного воздействия окружающей среды</w:t>
        </w:r>
      </w:hyperlink>
    </w:p>
    <w:p w:rsidR="00AF3F46" w:rsidRPr="00AF3F46" w:rsidRDefault="00AF3F46" w:rsidP="00AF3F46">
      <w:pPr>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outlineLvl w:val="1"/>
        <w:rPr>
          <w:rFonts w:ascii="Times New Roman" w:eastAsia="Times New Roman" w:hAnsi="Times New Roman" w:cs="Times New Roman"/>
          <w:b/>
          <w:bCs/>
          <w:color w:val="FFFF00"/>
          <w:sz w:val="29"/>
          <w:szCs w:val="29"/>
          <w:lang w:eastAsia="ru-RU"/>
        </w:rPr>
      </w:pPr>
      <w:r w:rsidRPr="00AF3F46">
        <w:rPr>
          <w:rFonts w:ascii="Times New Roman" w:eastAsia="Times New Roman" w:hAnsi="Times New Roman" w:cs="Times New Roman"/>
          <w:b/>
          <w:bCs/>
          <w:color w:val="FFFF00"/>
          <w:sz w:val="29"/>
          <w:szCs w:val="29"/>
          <w:lang w:eastAsia="ru-RU"/>
        </w:rPr>
        <w:t>Понятие и формы экологической ответственности</w:t>
      </w:r>
    </w:p>
    <w:p w:rsidR="00AF3F46" w:rsidRPr="00AF3F46" w:rsidRDefault="0049536E" w:rsidP="00AF3F46">
      <w:pPr>
        <w:spacing w:after="0" w:line="240" w:lineRule="auto"/>
        <w:jc w:val="both"/>
        <w:rPr>
          <w:rFonts w:ascii="Verdana" w:eastAsia="Times New Roman" w:hAnsi="Verdana" w:cs="Times New Roman"/>
          <w:color w:val="000000"/>
          <w:sz w:val="27"/>
          <w:szCs w:val="27"/>
          <w:lang w:eastAsia="ru-RU"/>
        </w:rPr>
      </w:pPr>
      <w:hyperlink r:id="rId8" w:history="1">
        <w:r w:rsidR="00AF3F46" w:rsidRPr="00AF3F46">
          <w:rPr>
            <w:rFonts w:ascii="Verdana" w:eastAsia="Times New Roman" w:hAnsi="Verdana" w:cs="Times New Roman"/>
            <w:color w:val="0000FF"/>
            <w:sz w:val="27"/>
            <w:szCs w:val="27"/>
            <w:u w:val="single"/>
            <w:lang w:eastAsia="ru-RU"/>
          </w:rPr>
          <w:t>Юридическая ответственность</w:t>
        </w:r>
      </w:hyperlink>
      <w:r w:rsidR="00AF3F46" w:rsidRPr="00AF3F46">
        <w:rPr>
          <w:rFonts w:ascii="Verdana" w:eastAsia="Times New Roman" w:hAnsi="Verdana" w:cs="Times New Roman"/>
          <w:color w:val="000000"/>
          <w:sz w:val="27"/>
          <w:szCs w:val="27"/>
          <w:lang w:eastAsia="ru-RU"/>
        </w:rPr>
        <w:t> является следствием совершенного экологического </w:t>
      </w:r>
      <w:hyperlink r:id="rId9" w:history="1">
        <w:r w:rsidR="00AF3F46" w:rsidRPr="00AF3F46">
          <w:rPr>
            <w:rFonts w:ascii="Verdana" w:eastAsia="Times New Roman" w:hAnsi="Verdana" w:cs="Times New Roman"/>
            <w:color w:val="0000FF"/>
            <w:sz w:val="27"/>
            <w:szCs w:val="27"/>
            <w:u w:val="single"/>
            <w:lang w:eastAsia="ru-RU"/>
          </w:rPr>
          <w:t>правонарушения</w:t>
        </w:r>
      </w:hyperlink>
      <w:r w:rsidR="00AF3F46" w:rsidRPr="00AF3F46">
        <w:rPr>
          <w:rFonts w:ascii="Verdana" w:eastAsia="Times New Roman" w:hAnsi="Verdana" w:cs="Times New Roman"/>
          <w:color w:val="000000"/>
          <w:sz w:val="27"/>
          <w:szCs w:val="27"/>
          <w:lang w:eastAsia="ru-RU"/>
        </w:rPr>
        <w:t>. Экологическим правонарушением принято считать виновное, противоправное деяние (действие, бездействие), посягающее на установленный экологический </w:t>
      </w:r>
      <w:hyperlink r:id="rId10" w:history="1">
        <w:r w:rsidR="00AF3F46" w:rsidRPr="00AF3F46">
          <w:rPr>
            <w:rFonts w:ascii="Verdana" w:eastAsia="Times New Roman" w:hAnsi="Verdana" w:cs="Times New Roman"/>
            <w:color w:val="0000FF"/>
            <w:sz w:val="27"/>
            <w:szCs w:val="27"/>
            <w:u w:val="single"/>
            <w:lang w:eastAsia="ru-RU"/>
          </w:rPr>
          <w:t>правопорядок</w:t>
        </w:r>
      </w:hyperlink>
      <w:r w:rsidR="00AF3F46" w:rsidRPr="00AF3F46">
        <w:rPr>
          <w:rFonts w:ascii="Verdana" w:eastAsia="Times New Roman" w:hAnsi="Verdana" w:cs="Times New Roman"/>
          <w:color w:val="000000"/>
          <w:sz w:val="27"/>
          <w:szCs w:val="27"/>
          <w:lang w:eastAsia="ru-RU"/>
        </w:rPr>
        <w:t> и причиняющее вред природной среде либо создающее реальную угрозу такого причинения. Ответственности за экологические правонарушения посвящена глава XIV Федерального </w:t>
      </w:r>
      <w:hyperlink r:id="rId11" w:history="1">
        <w:r w:rsidR="00AF3F46" w:rsidRPr="00AF3F46">
          <w:rPr>
            <w:rFonts w:ascii="Verdana" w:eastAsia="Times New Roman" w:hAnsi="Verdana" w:cs="Times New Roman"/>
            <w:color w:val="0000FF"/>
            <w:sz w:val="27"/>
            <w:szCs w:val="27"/>
            <w:u w:val="single"/>
            <w:lang w:eastAsia="ru-RU"/>
          </w:rPr>
          <w:t>закона</w:t>
        </w:r>
      </w:hyperlink>
      <w:r w:rsidR="00AF3F46" w:rsidRPr="00AF3F46">
        <w:rPr>
          <w:rFonts w:ascii="Verdana" w:eastAsia="Times New Roman" w:hAnsi="Verdana" w:cs="Times New Roman"/>
          <w:color w:val="000000"/>
          <w:sz w:val="27"/>
          <w:szCs w:val="27"/>
          <w:lang w:eastAsia="ru-RU"/>
        </w:rPr>
        <w:t> «Об </w:t>
      </w:r>
      <w:hyperlink r:id="rId12" w:history="1">
        <w:r w:rsidR="00AF3F46" w:rsidRPr="00AF3F46">
          <w:rPr>
            <w:rFonts w:ascii="Verdana" w:eastAsia="Times New Roman" w:hAnsi="Verdana" w:cs="Times New Roman"/>
            <w:color w:val="0000FF"/>
            <w:sz w:val="27"/>
            <w:szCs w:val="27"/>
            <w:u w:val="single"/>
            <w:lang w:eastAsia="ru-RU"/>
          </w:rPr>
          <w:t>охране окружающей среды</w:t>
        </w:r>
      </w:hyperlink>
      <w:r w:rsidR="00AF3F46" w:rsidRPr="00AF3F46">
        <w:rPr>
          <w:rFonts w:ascii="Verdana" w:eastAsia="Times New Roman" w:hAnsi="Verdana" w:cs="Times New Roman"/>
          <w:color w:val="000000"/>
          <w:sz w:val="27"/>
          <w:szCs w:val="27"/>
          <w:lang w:eastAsia="ru-RU"/>
        </w:rPr>
        <w:t>» (ст. 75-80). В ст. 75 этого закона за нарушение законодательства в области охраны окружающей среды установлено четыре вида ответственности - имущественная, дисциплинарная, административная и </w:t>
      </w:r>
      <w:hyperlink r:id="rId13" w:history="1">
        <w:r w:rsidR="00AF3F46" w:rsidRPr="00AF3F46">
          <w:rPr>
            <w:rFonts w:ascii="Verdana" w:eastAsia="Times New Roman" w:hAnsi="Verdana" w:cs="Times New Roman"/>
            <w:color w:val="0000FF"/>
            <w:sz w:val="27"/>
            <w:szCs w:val="27"/>
            <w:u w:val="single"/>
            <w:lang w:eastAsia="ru-RU"/>
          </w:rPr>
          <w:t>уголовная ответственность</w:t>
        </w:r>
      </w:hyperlink>
      <w:r w:rsidR="00AF3F46" w:rsidRPr="00AF3F46">
        <w:rPr>
          <w:rFonts w:ascii="Verdana" w:eastAsia="Times New Roman" w:hAnsi="Verdana" w:cs="Times New Roman"/>
          <w:color w:val="000000"/>
          <w:sz w:val="27"/>
          <w:szCs w:val="27"/>
          <w:lang w:eastAsia="ru-RU"/>
        </w:rPr>
        <w:t>.</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Все составы можно классифицировать в зависимости от объекта посягательства на следующие виды:</w:t>
      </w:r>
    </w:p>
    <w:p w:rsidR="00AF3F46" w:rsidRPr="00AF3F46" w:rsidRDefault="0049536E" w:rsidP="00AF3F46">
      <w:pPr>
        <w:numPr>
          <w:ilvl w:val="0"/>
          <w:numId w:val="2"/>
        </w:numPr>
        <w:spacing w:after="0" w:line="240" w:lineRule="auto"/>
        <w:ind w:left="150"/>
        <w:rPr>
          <w:rFonts w:ascii="Verdana" w:eastAsia="Times New Roman" w:hAnsi="Verdana" w:cs="Times New Roman"/>
          <w:color w:val="000000"/>
          <w:sz w:val="27"/>
          <w:szCs w:val="27"/>
          <w:lang w:eastAsia="ru-RU"/>
        </w:rPr>
      </w:pPr>
      <w:hyperlink r:id="rId14" w:history="1">
        <w:r w:rsidR="00AF3F46" w:rsidRPr="00AF3F46">
          <w:rPr>
            <w:rFonts w:ascii="Verdana" w:eastAsia="Times New Roman" w:hAnsi="Verdana" w:cs="Times New Roman"/>
            <w:color w:val="0000FF"/>
            <w:sz w:val="27"/>
            <w:szCs w:val="27"/>
            <w:u w:val="single"/>
            <w:lang w:eastAsia="ru-RU"/>
          </w:rPr>
          <w:t>Экологические преступления</w:t>
        </w:r>
      </w:hyperlink>
      <w:r w:rsidR="00AF3F46" w:rsidRPr="00AF3F46">
        <w:rPr>
          <w:rFonts w:ascii="Verdana" w:eastAsia="Times New Roman" w:hAnsi="Verdana" w:cs="Times New Roman"/>
          <w:color w:val="000000"/>
          <w:sz w:val="27"/>
          <w:szCs w:val="27"/>
          <w:lang w:eastAsia="ru-RU"/>
        </w:rPr>
        <w:t> общего характера (без указания конкретного объекта окружающей среды): ст. 246 - 249 УК РФ.</w:t>
      </w:r>
    </w:p>
    <w:p w:rsidR="00AF3F46" w:rsidRPr="00AF3F46" w:rsidRDefault="00AF3F46" w:rsidP="00AF3F46">
      <w:pPr>
        <w:numPr>
          <w:ilvl w:val="0"/>
          <w:numId w:val="2"/>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Экологические </w:t>
      </w:r>
      <w:hyperlink r:id="rId15" w:history="1">
        <w:r w:rsidRPr="00AF3F46">
          <w:rPr>
            <w:rFonts w:ascii="Verdana" w:eastAsia="Times New Roman" w:hAnsi="Verdana" w:cs="Times New Roman"/>
            <w:color w:val="0000FF"/>
            <w:sz w:val="27"/>
            <w:szCs w:val="27"/>
            <w:u w:val="single"/>
            <w:lang w:eastAsia="ru-RU"/>
          </w:rPr>
          <w:t>преступления</w:t>
        </w:r>
      </w:hyperlink>
      <w:r w:rsidRPr="00AF3F46">
        <w:rPr>
          <w:rFonts w:ascii="Verdana" w:eastAsia="Times New Roman" w:hAnsi="Verdana" w:cs="Times New Roman"/>
          <w:color w:val="000000"/>
          <w:sz w:val="27"/>
          <w:szCs w:val="27"/>
          <w:lang w:eastAsia="ru-RU"/>
        </w:rPr>
        <w:t> с указанием природного объекта.</w:t>
      </w:r>
    </w:p>
    <w:p w:rsidR="00AF3F46" w:rsidRPr="00AF3F46" w:rsidRDefault="0049536E" w:rsidP="00AF3F46">
      <w:pPr>
        <w:spacing w:after="0" w:line="240" w:lineRule="auto"/>
        <w:jc w:val="both"/>
        <w:rPr>
          <w:rFonts w:ascii="Verdana" w:eastAsia="Times New Roman" w:hAnsi="Verdana" w:cs="Times New Roman"/>
          <w:color w:val="000000"/>
          <w:sz w:val="27"/>
          <w:szCs w:val="27"/>
          <w:lang w:eastAsia="ru-RU"/>
        </w:rPr>
      </w:pPr>
      <w:hyperlink r:id="rId16" w:history="1">
        <w:r w:rsidR="00AF3F46" w:rsidRPr="00AF3F46">
          <w:rPr>
            <w:rFonts w:ascii="Verdana" w:eastAsia="Times New Roman" w:hAnsi="Verdana" w:cs="Times New Roman"/>
            <w:color w:val="0000FF"/>
            <w:sz w:val="27"/>
            <w:szCs w:val="27"/>
            <w:u w:val="single"/>
            <w:lang w:eastAsia="ru-RU"/>
          </w:rPr>
          <w:t>Административная ответственность</w:t>
        </w:r>
      </w:hyperlink>
      <w:r w:rsidR="00AF3F46" w:rsidRPr="00AF3F46">
        <w:rPr>
          <w:rFonts w:ascii="Verdana" w:eastAsia="Times New Roman" w:hAnsi="Verdana" w:cs="Times New Roman"/>
          <w:color w:val="000000"/>
          <w:sz w:val="27"/>
          <w:szCs w:val="27"/>
          <w:lang w:eastAsia="ru-RU"/>
        </w:rPr>
        <w:t> является наиболее часто применяемым видом юридической ответственности за нарушения экологического законодательства. В соответствии с КоАП РФ экологическим  </w:t>
      </w:r>
      <w:hyperlink r:id="rId17" w:history="1">
        <w:r w:rsidR="00AF3F46" w:rsidRPr="00AF3F46">
          <w:rPr>
            <w:rFonts w:ascii="Verdana" w:eastAsia="Times New Roman" w:hAnsi="Verdana" w:cs="Times New Roman"/>
            <w:color w:val="0000FF"/>
            <w:sz w:val="27"/>
            <w:szCs w:val="27"/>
            <w:u w:val="single"/>
            <w:lang w:eastAsia="ru-RU"/>
          </w:rPr>
          <w:t>административным правонарушением</w:t>
        </w:r>
      </w:hyperlink>
      <w:r w:rsidR="00AF3F46" w:rsidRPr="00AF3F46">
        <w:rPr>
          <w:rFonts w:ascii="Verdana" w:eastAsia="Times New Roman" w:hAnsi="Verdana" w:cs="Times New Roman"/>
          <w:color w:val="000000"/>
          <w:sz w:val="27"/>
          <w:szCs w:val="27"/>
          <w:lang w:eastAsia="ru-RU"/>
        </w:rPr>
        <w:t> признается противоправное, виновное действие (бездействие) физического или </w:t>
      </w:r>
      <w:hyperlink r:id="rId18" w:history="1">
        <w:r w:rsidR="00AF3F46" w:rsidRPr="00AF3F46">
          <w:rPr>
            <w:rFonts w:ascii="Verdana" w:eastAsia="Times New Roman" w:hAnsi="Verdana" w:cs="Times New Roman"/>
            <w:color w:val="0000FF"/>
            <w:sz w:val="27"/>
            <w:szCs w:val="27"/>
            <w:u w:val="single"/>
            <w:lang w:eastAsia="ru-RU"/>
          </w:rPr>
          <w:t>юридического лица</w:t>
        </w:r>
      </w:hyperlink>
      <w:r w:rsidR="00AF3F46" w:rsidRPr="00AF3F46">
        <w:rPr>
          <w:rFonts w:ascii="Verdana" w:eastAsia="Times New Roman" w:hAnsi="Verdana" w:cs="Times New Roman"/>
          <w:color w:val="000000"/>
          <w:sz w:val="27"/>
          <w:szCs w:val="27"/>
          <w:lang w:eastAsia="ru-RU"/>
        </w:rPr>
        <w:t>, за которое КоАП РФ или законами </w:t>
      </w:r>
      <w:hyperlink r:id="rId19" w:history="1">
        <w:r w:rsidR="00AF3F46" w:rsidRPr="00AF3F46">
          <w:rPr>
            <w:rFonts w:ascii="Verdana" w:eastAsia="Times New Roman" w:hAnsi="Verdana" w:cs="Times New Roman"/>
            <w:color w:val="0000FF"/>
            <w:sz w:val="27"/>
            <w:szCs w:val="27"/>
            <w:u w:val="single"/>
            <w:lang w:eastAsia="ru-RU"/>
          </w:rPr>
          <w:t>субъектов Российской Федерации</w:t>
        </w:r>
      </w:hyperlink>
      <w:r w:rsidR="00AF3F46" w:rsidRPr="00AF3F46">
        <w:rPr>
          <w:rFonts w:ascii="Verdana" w:eastAsia="Times New Roman" w:hAnsi="Verdana" w:cs="Times New Roman"/>
          <w:color w:val="000000"/>
          <w:sz w:val="27"/>
          <w:szCs w:val="27"/>
          <w:lang w:eastAsia="ru-RU"/>
        </w:rPr>
        <w:t> об административных правонарушениях установлена административная ответственность.</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В ч. 3 ст. 2.1 КоАП РФ указано, что назначение </w:t>
      </w:r>
      <w:hyperlink r:id="rId20" w:history="1">
        <w:r w:rsidRPr="00AF3F46">
          <w:rPr>
            <w:rFonts w:ascii="Verdana" w:eastAsia="Times New Roman" w:hAnsi="Verdana" w:cs="Times New Roman"/>
            <w:color w:val="0000FF"/>
            <w:sz w:val="27"/>
            <w:szCs w:val="27"/>
            <w:u w:val="single"/>
            <w:lang w:eastAsia="ru-RU"/>
          </w:rPr>
          <w:t>административного наказания</w:t>
        </w:r>
      </w:hyperlink>
      <w:r w:rsidRPr="00AF3F46">
        <w:rPr>
          <w:rFonts w:ascii="Verdana" w:eastAsia="Times New Roman" w:hAnsi="Verdana" w:cs="Times New Roman"/>
          <w:color w:val="000000"/>
          <w:sz w:val="27"/>
          <w:szCs w:val="27"/>
          <w:lang w:eastAsia="ru-RU"/>
        </w:rPr>
        <w:t> юридическому лицу не освобождает от административной ответственности за данное правонарушение виновное </w:t>
      </w:r>
      <w:hyperlink r:id="rId21" w:history="1">
        <w:r w:rsidRPr="00AF3F46">
          <w:rPr>
            <w:rFonts w:ascii="Verdana" w:eastAsia="Times New Roman" w:hAnsi="Verdana" w:cs="Times New Roman"/>
            <w:color w:val="0000FF"/>
            <w:sz w:val="27"/>
            <w:szCs w:val="27"/>
            <w:u w:val="single"/>
            <w:lang w:eastAsia="ru-RU"/>
          </w:rPr>
          <w:t>физическое лицо</w:t>
        </w:r>
      </w:hyperlink>
      <w:r w:rsidRPr="00AF3F46">
        <w:rPr>
          <w:rFonts w:ascii="Verdana" w:eastAsia="Times New Roman" w:hAnsi="Verdana" w:cs="Times New Roman"/>
          <w:color w:val="000000"/>
          <w:sz w:val="27"/>
          <w:szCs w:val="27"/>
          <w:lang w:eastAsia="ru-RU"/>
        </w:rPr>
        <w:t>,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 xml:space="preserve">Административная ответственность за совершение экологических правонарушений помимо главы 8 Кодекса об </w:t>
      </w:r>
      <w:r w:rsidRPr="00AF3F46">
        <w:rPr>
          <w:rFonts w:ascii="Verdana" w:eastAsia="Times New Roman" w:hAnsi="Verdana" w:cs="Times New Roman"/>
          <w:color w:val="000000"/>
          <w:sz w:val="27"/>
          <w:szCs w:val="27"/>
          <w:lang w:eastAsia="ru-RU"/>
        </w:rPr>
        <w:lastRenderedPageBreak/>
        <w:t xml:space="preserve">административных правонарушениях РФ предусмотрена Федеральным законом «Об охране окружающей среды» (ст.75), Федеральным законом «О </w:t>
      </w:r>
      <w:proofErr w:type="spellStart"/>
      <w:r w:rsidRPr="00AF3F46">
        <w:rPr>
          <w:rFonts w:ascii="Verdana" w:eastAsia="Times New Roman" w:hAnsi="Verdana" w:cs="Times New Roman"/>
          <w:color w:val="000000"/>
          <w:sz w:val="27"/>
          <w:szCs w:val="27"/>
          <w:lang w:eastAsia="ru-RU"/>
        </w:rPr>
        <w:t>санитарноэпидемиологическом</w:t>
      </w:r>
      <w:proofErr w:type="spellEnd"/>
      <w:r w:rsidRPr="00AF3F46">
        <w:rPr>
          <w:rFonts w:ascii="Verdana" w:eastAsia="Times New Roman" w:hAnsi="Verdana" w:cs="Times New Roman"/>
          <w:color w:val="000000"/>
          <w:sz w:val="27"/>
          <w:szCs w:val="27"/>
          <w:lang w:eastAsia="ru-RU"/>
        </w:rPr>
        <w:t xml:space="preserve"> благополучии населения» (ст.55), Земельным кодексом РФ от 25 октября 2001 г. (ст.74), Лесным кодексом РФ, Водным кодексом РФ, Законом РФ «О недрах» (ст.49), Федеральным законом «Об охране атмосферного воздуха» (ст</w:t>
      </w:r>
      <w:proofErr w:type="gramEnd"/>
      <w:r w:rsidRPr="00AF3F46">
        <w:rPr>
          <w:rFonts w:ascii="Verdana" w:eastAsia="Times New Roman" w:hAnsi="Verdana" w:cs="Times New Roman"/>
          <w:color w:val="000000"/>
          <w:sz w:val="27"/>
          <w:szCs w:val="27"/>
          <w:lang w:eastAsia="ru-RU"/>
        </w:rPr>
        <w:t xml:space="preserve">. 31), Федеральным законом «О животном мире» (ст.55) и др. В указанных статьях федеральных законов перечислены либо виды юридической ответственности, в том числе и </w:t>
      </w:r>
      <w:proofErr w:type="gramStart"/>
      <w:r w:rsidRPr="00AF3F46">
        <w:rPr>
          <w:rFonts w:ascii="Verdana" w:eastAsia="Times New Roman" w:hAnsi="Verdana" w:cs="Times New Roman"/>
          <w:color w:val="000000"/>
          <w:sz w:val="27"/>
          <w:szCs w:val="27"/>
          <w:lang w:eastAsia="ru-RU"/>
        </w:rPr>
        <w:t>административная</w:t>
      </w:r>
      <w:proofErr w:type="gramEnd"/>
      <w:r w:rsidRPr="00AF3F46">
        <w:rPr>
          <w:rFonts w:ascii="Verdana" w:eastAsia="Times New Roman" w:hAnsi="Verdana" w:cs="Times New Roman"/>
          <w:color w:val="000000"/>
          <w:sz w:val="27"/>
          <w:szCs w:val="27"/>
          <w:lang w:eastAsia="ru-RU"/>
        </w:rPr>
        <w:t>, за нарушение экологического законодательства, либо указаны составы экологических правонарушений, которые содержат отсылочные и бланкетные </w:t>
      </w:r>
      <w:hyperlink r:id="rId22" w:history="1">
        <w:r w:rsidRPr="00AF3F46">
          <w:rPr>
            <w:rFonts w:ascii="Verdana" w:eastAsia="Times New Roman" w:hAnsi="Verdana" w:cs="Times New Roman"/>
            <w:color w:val="0000FF"/>
            <w:sz w:val="27"/>
            <w:szCs w:val="27"/>
            <w:u w:val="single"/>
            <w:lang w:eastAsia="ru-RU"/>
          </w:rPr>
          <w:t>нормы права</w:t>
        </w:r>
      </w:hyperlink>
      <w:r w:rsidRPr="00AF3F46">
        <w:rPr>
          <w:rFonts w:ascii="Verdana" w:eastAsia="Times New Roman" w:hAnsi="Verdana" w:cs="Times New Roman"/>
          <w:color w:val="000000"/>
          <w:sz w:val="27"/>
          <w:szCs w:val="27"/>
          <w:lang w:eastAsia="ru-RU"/>
        </w:rPr>
        <w:t>.</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 совершение административных правонарушений могут устанавливаться и применяться следующие административные </w:t>
      </w:r>
      <w:hyperlink r:id="rId23" w:history="1">
        <w:r w:rsidRPr="00AF3F46">
          <w:rPr>
            <w:rFonts w:ascii="Verdana" w:eastAsia="Times New Roman" w:hAnsi="Verdana" w:cs="Times New Roman"/>
            <w:color w:val="0000FF"/>
            <w:sz w:val="27"/>
            <w:szCs w:val="27"/>
            <w:u w:val="single"/>
            <w:lang w:eastAsia="ru-RU"/>
          </w:rPr>
          <w:t>наказания</w:t>
        </w:r>
      </w:hyperlink>
      <w:r w:rsidRPr="00AF3F46">
        <w:rPr>
          <w:rFonts w:ascii="Verdana" w:eastAsia="Times New Roman" w:hAnsi="Verdana" w:cs="Times New Roman"/>
          <w:color w:val="000000"/>
          <w:sz w:val="27"/>
          <w:szCs w:val="27"/>
          <w:lang w:eastAsia="ru-RU"/>
        </w:rPr>
        <w:t> (ст. 3.2 КоАП РФ):</w:t>
      </w:r>
    </w:p>
    <w:p w:rsidR="00AF3F46" w:rsidRPr="00AF3F46" w:rsidRDefault="00AF3F46"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bookmarkStart w:id="0" w:name="_GoBack"/>
      <w:r w:rsidRPr="00AF3F46">
        <w:rPr>
          <w:rFonts w:ascii="Verdana" w:eastAsia="Times New Roman" w:hAnsi="Verdana" w:cs="Times New Roman"/>
          <w:color w:val="000000"/>
          <w:sz w:val="27"/>
          <w:szCs w:val="27"/>
          <w:lang w:eastAsia="ru-RU"/>
        </w:rPr>
        <w:t>предупреждение;</w:t>
      </w:r>
    </w:p>
    <w:p w:rsidR="00AF3F46" w:rsidRPr="00AF3F46" w:rsidRDefault="00AF3F46"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административный </w:t>
      </w:r>
      <w:hyperlink r:id="rId24" w:history="1">
        <w:r w:rsidRPr="00AF3F46">
          <w:rPr>
            <w:rFonts w:ascii="Verdana" w:eastAsia="Times New Roman" w:hAnsi="Verdana" w:cs="Times New Roman"/>
            <w:color w:val="0000FF"/>
            <w:sz w:val="27"/>
            <w:szCs w:val="27"/>
            <w:u w:val="single"/>
            <w:lang w:eastAsia="ru-RU"/>
          </w:rPr>
          <w:t>штраф</w:t>
        </w:r>
      </w:hyperlink>
      <w:r w:rsidRPr="00AF3F46">
        <w:rPr>
          <w:rFonts w:ascii="Verdana" w:eastAsia="Times New Roman" w:hAnsi="Verdana" w:cs="Times New Roman"/>
          <w:color w:val="000000"/>
          <w:sz w:val="27"/>
          <w:szCs w:val="27"/>
          <w:lang w:eastAsia="ru-RU"/>
        </w:rPr>
        <w:t>;</w:t>
      </w:r>
    </w:p>
    <w:p w:rsidR="00AF3F46" w:rsidRPr="00AF3F46" w:rsidRDefault="00AF3F46"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возмездное изъятие орудия совершения или предмета административного правонарушения;</w:t>
      </w:r>
    </w:p>
    <w:p w:rsidR="00AF3F46" w:rsidRPr="00AF3F46" w:rsidRDefault="0049536E"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hyperlink r:id="rId25" w:history="1">
        <w:r w:rsidR="00AF3F46" w:rsidRPr="00AF3F46">
          <w:rPr>
            <w:rFonts w:ascii="Verdana" w:eastAsia="Times New Roman" w:hAnsi="Verdana" w:cs="Times New Roman"/>
            <w:color w:val="0000FF"/>
            <w:sz w:val="27"/>
            <w:szCs w:val="27"/>
            <w:u w:val="single"/>
            <w:lang w:eastAsia="ru-RU"/>
          </w:rPr>
          <w:t>конфискация</w:t>
        </w:r>
      </w:hyperlink>
      <w:r w:rsidR="00AF3F46" w:rsidRPr="00AF3F46">
        <w:rPr>
          <w:rFonts w:ascii="Verdana" w:eastAsia="Times New Roman" w:hAnsi="Verdana" w:cs="Times New Roman"/>
          <w:color w:val="000000"/>
          <w:sz w:val="27"/>
          <w:szCs w:val="27"/>
          <w:lang w:eastAsia="ru-RU"/>
        </w:rPr>
        <w:t> орудия совершения или предмета административного правонарушения;</w:t>
      </w:r>
    </w:p>
    <w:p w:rsidR="00AF3F46" w:rsidRPr="00AF3F46" w:rsidRDefault="00AF3F46"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лишение специального </w:t>
      </w:r>
      <w:hyperlink r:id="rId26" w:history="1">
        <w:r w:rsidRPr="00AF3F46">
          <w:rPr>
            <w:rFonts w:ascii="Verdana" w:eastAsia="Times New Roman" w:hAnsi="Verdana" w:cs="Times New Roman"/>
            <w:color w:val="0000FF"/>
            <w:sz w:val="27"/>
            <w:szCs w:val="27"/>
            <w:u w:val="single"/>
            <w:lang w:eastAsia="ru-RU"/>
          </w:rPr>
          <w:t>права</w:t>
        </w:r>
      </w:hyperlink>
      <w:r w:rsidRPr="00AF3F46">
        <w:rPr>
          <w:rFonts w:ascii="Verdana" w:eastAsia="Times New Roman" w:hAnsi="Verdana" w:cs="Times New Roman"/>
          <w:color w:val="000000"/>
          <w:sz w:val="27"/>
          <w:szCs w:val="27"/>
          <w:lang w:eastAsia="ru-RU"/>
        </w:rPr>
        <w:t>, предоставленного физическому лицу (напр., права эксплуатации транспортного средства, права охоты и т.д.);</w:t>
      </w:r>
    </w:p>
    <w:p w:rsidR="00AF3F46" w:rsidRPr="00AF3F46" w:rsidRDefault="00AF3F46"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административный </w:t>
      </w:r>
      <w:hyperlink r:id="rId27" w:history="1">
        <w:r w:rsidRPr="00AF3F46">
          <w:rPr>
            <w:rFonts w:ascii="Verdana" w:eastAsia="Times New Roman" w:hAnsi="Verdana" w:cs="Times New Roman"/>
            <w:color w:val="0000FF"/>
            <w:sz w:val="27"/>
            <w:szCs w:val="27"/>
            <w:u w:val="single"/>
            <w:lang w:eastAsia="ru-RU"/>
          </w:rPr>
          <w:t>арест</w:t>
        </w:r>
      </w:hyperlink>
      <w:r w:rsidRPr="00AF3F46">
        <w:rPr>
          <w:rFonts w:ascii="Verdana" w:eastAsia="Times New Roman" w:hAnsi="Verdana" w:cs="Times New Roman"/>
          <w:color w:val="000000"/>
          <w:sz w:val="27"/>
          <w:szCs w:val="27"/>
          <w:lang w:eastAsia="ru-RU"/>
        </w:rPr>
        <w:t>;</w:t>
      </w:r>
    </w:p>
    <w:p w:rsidR="00AF3F46" w:rsidRPr="00AF3F46" w:rsidRDefault="00AF3F46"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административное </w:t>
      </w:r>
      <w:proofErr w:type="gramStart"/>
      <w:r w:rsidRPr="00AF3F46">
        <w:rPr>
          <w:rFonts w:ascii="Verdana" w:eastAsia="Times New Roman" w:hAnsi="Verdana" w:cs="Times New Roman"/>
          <w:color w:val="000000"/>
          <w:sz w:val="27"/>
          <w:szCs w:val="27"/>
          <w:lang w:eastAsia="ru-RU"/>
        </w:rPr>
        <w:t>выдворение</w:t>
      </w:r>
      <w:proofErr w:type="gramEnd"/>
      <w:r w:rsidRPr="00AF3F46">
        <w:rPr>
          <w:rFonts w:ascii="Verdana" w:eastAsia="Times New Roman" w:hAnsi="Verdana" w:cs="Times New Roman"/>
          <w:color w:val="000000"/>
          <w:sz w:val="27"/>
          <w:szCs w:val="27"/>
          <w:lang w:eastAsia="ru-RU"/>
        </w:rPr>
        <w:t xml:space="preserve"> за пределы Российской Федерации </w:t>
      </w:r>
      <w:hyperlink r:id="rId28" w:history="1">
        <w:r w:rsidRPr="00AF3F46">
          <w:rPr>
            <w:rFonts w:ascii="Verdana" w:eastAsia="Times New Roman" w:hAnsi="Verdana" w:cs="Times New Roman"/>
            <w:color w:val="0000FF"/>
            <w:sz w:val="27"/>
            <w:szCs w:val="27"/>
            <w:u w:val="single"/>
            <w:lang w:eastAsia="ru-RU"/>
          </w:rPr>
          <w:t>иностранного гражданина</w:t>
        </w:r>
      </w:hyperlink>
      <w:r w:rsidRPr="00AF3F46">
        <w:rPr>
          <w:rFonts w:ascii="Verdana" w:eastAsia="Times New Roman" w:hAnsi="Verdana" w:cs="Times New Roman"/>
          <w:color w:val="000000"/>
          <w:sz w:val="27"/>
          <w:szCs w:val="27"/>
          <w:lang w:eastAsia="ru-RU"/>
        </w:rPr>
        <w:t> или лица без </w:t>
      </w:r>
      <w:hyperlink r:id="rId29" w:history="1">
        <w:r w:rsidRPr="00AF3F46">
          <w:rPr>
            <w:rFonts w:ascii="Verdana" w:eastAsia="Times New Roman" w:hAnsi="Verdana" w:cs="Times New Roman"/>
            <w:color w:val="0000FF"/>
            <w:sz w:val="27"/>
            <w:szCs w:val="27"/>
            <w:u w:val="single"/>
            <w:lang w:eastAsia="ru-RU"/>
          </w:rPr>
          <w:t>гражданства</w:t>
        </w:r>
      </w:hyperlink>
      <w:r w:rsidRPr="00AF3F46">
        <w:rPr>
          <w:rFonts w:ascii="Verdana" w:eastAsia="Times New Roman" w:hAnsi="Verdana" w:cs="Times New Roman"/>
          <w:color w:val="000000"/>
          <w:sz w:val="27"/>
          <w:szCs w:val="27"/>
          <w:lang w:eastAsia="ru-RU"/>
        </w:rPr>
        <w:t>;</w:t>
      </w:r>
    </w:p>
    <w:p w:rsidR="00AF3F46" w:rsidRPr="00AF3F46" w:rsidRDefault="00AF3F46"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дисквалификация;</w:t>
      </w:r>
    </w:p>
    <w:p w:rsidR="00AF3F46" w:rsidRPr="00AF3F46" w:rsidRDefault="00AF3F46" w:rsidP="0049536E">
      <w:pPr>
        <w:numPr>
          <w:ilvl w:val="0"/>
          <w:numId w:val="3"/>
        </w:numPr>
        <w:spacing w:after="0" w:line="240" w:lineRule="auto"/>
        <w:ind w:left="150"/>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административное приостановление деятельности</w:t>
      </w:r>
      <w:bookmarkEnd w:id="0"/>
      <w:r w:rsidRPr="00AF3F46">
        <w:rPr>
          <w:rFonts w:ascii="Verdana" w:eastAsia="Times New Roman" w:hAnsi="Verdana" w:cs="Times New Roman"/>
          <w:color w:val="000000"/>
          <w:sz w:val="27"/>
          <w:szCs w:val="27"/>
          <w:lang w:eastAsia="ru-RU"/>
        </w:rPr>
        <w:t>.</w:t>
      </w:r>
    </w:p>
    <w:p w:rsidR="00AF3F46" w:rsidRPr="00AF3F46" w:rsidRDefault="0049536E" w:rsidP="00AF3F46">
      <w:pPr>
        <w:spacing w:after="0" w:line="240" w:lineRule="auto"/>
        <w:jc w:val="both"/>
        <w:rPr>
          <w:rFonts w:ascii="Verdana" w:eastAsia="Times New Roman" w:hAnsi="Verdana" w:cs="Times New Roman"/>
          <w:color w:val="000000"/>
          <w:sz w:val="27"/>
          <w:szCs w:val="27"/>
          <w:lang w:eastAsia="ru-RU"/>
        </w:rPr>
      </w:pPr>
      <w:hyperlink r:id="rId30" w:history="1">
        <w:r w:rsidR="00AF3F46" w:rsidRPr="00AF3F46">
          <w:rPr>
            <w:rFonts w:ascii="Verdana" w:eastAsia="Times New Roman" w:hAnsi="Verdana" w:cs="Times New Roman"/>
            <w:color w:val="0000FF"/>
            <w:sz w:val="27"/>
            <w:szCs w:val="27"/>
            <w:u w:val="single"/>
            <w:lang w:eastAsia="ru-RU"/>
          </w:rPr>
          <w:t>Дисциплинарную ответственность</w:t>
        </w:r>
      </w:hyperlink>
      <w:r w:rsidR="00AF3F46" w:rsidRPr="00AF3F46">
        <w:rPr>
          <w:rFonts w:ascii="Verdana" w:eastAsia="Times New Roman" w:hAnsi="Verdana" w:cs="Times New Roman"/>
          <w:color w:val="000000"/>
          <w:sz w:val="27"/>
          <w:szCs w:val="27"/>
          <w:lang w:eastAsia="ru-RU"/>
        </w:rPr>
        <w:t> за экологические проступки несут</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работники </w:t>
      </w:r>
      <w:hyperlink r:id="rId31" w:history="1">
        <w:r w:rsidRPr="00AF3F46">
          <w:rPr>
            <w:rFonts w:ascii="Verdana" w:eastAsia="Times New Roman" w:hAnsi="Verdana" w:cs="Times New Roman"/>
            <w:color w:val="0000FF"/>
            <w:sz w:val="27"/>
            <w:szCs w:val="27"/>
            <w:u w:val="single"/>
            <w:lang w:eastAsia="ru-RU"/>
          </w:rPr>
          <w:t>предприятий</w:t>
        </w:r>
      </w:hyperlink>
      <w:r w:rsidRPr="00AF3F46">
        <w:rPr>
          <w:rFonts w:ascii="Verdana" w:eastAsia="Times New Roman" w:hAnsi="Verdana" w:cs="Times New Roman"/>
          <w:color w:val="000000"/>
          <w:sz w:val="27"/>
          <w:szCs w:val="27"/>
          <w:lang w:eastAsia="ru-RU"/>
        </w:rPr>
        <w:t>, учреждений, организаций в соответствии с положениями, уставами, правилами внутреннего трудового распорядка и другими </w:t>
      </w:r>
      <w:hyperlink r:id="rId32" w:history="1">
        <w:r w:rsidRPr="00AF3F46">
          <w:rPr>
            <w:rFonts w:ascii="Verdana" w:eastAsia="Times New Roman" w:hAnsi="Verdana" w:cs="Times New Roman"/>
            <w:color w:val="0000FF"/>
            <w:sz w:val="27"/>
            <w:szCs w:val="27"/>
            <w:u w:val="single"/>
            <w:lang w:eastAsia="ru-RU"/>
          </w:rPr>
          <w:t>нормативными актами</w:t>
        </w:r>
      </w:hyperlink>
      <w:r w:rsidRPr="00AF3F46">
        <w:rPr>
          <w:rFonts w:ascii="Verdana" w:eastAsia="Times New Roman" w:hAnsi="Verdana" w:cs="Times New Roman"/>
          <w:color w:val="000000"/>
          <w:sz w:val="27"/>
          <w:szCs w:val="27"/>
          <w:lang w:eastAsia="ru-RU"/>
        </w:rPr>
        <w:t>.</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Трудовым кодексом РФ установлено, что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F3F46" w:rsidRPr="00AF3F46" w:rsidRDefault="00AF3F46" w:rsidP="00AF3F46">
      <w:pPr>
        <w:numPr>
          <w:ilvl w:val="0"/>
          <w:numId w:val="4"/>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замечание;</w:t>
      </w:r>
    </w:p>
    <w:p w:rsidR="00AF3F46" w:rsidRPr="00AF3F46" w:rsidRDefault="00AF3F46" w:rsidP="00AF3F46">
      <w:pPr>
        <w:numPr>
          <w:ilvl w:val="0"/>
          <w:numId w:val="4"/>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выговор;</w:t>
      </w:r>
    </w:p>
    <w:p w:rsidR="00AF3F46" w:rsidRPr="00AF3F46" w:rsidRDefault="00AF3F46" w:rsidP="00AF3F46">
      <w:pPr>
        <w:numPr>
          <w:ilvl w:val="0"/>
          <w:numId w:val="4"/>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lastRenderedPageBreak/>
        <w:t>увольнение по соответствующим основаниям.</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Кроме того, 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 При этом не допускается применение дисциплинарных взысканий, не предусмотренных федеральными законами, уставами и положениями о дисциплине.</w:t>
      </w:r>
    </w:p>
    <w:p w:rsidR="00AF3F46" w:rsidRPr="00AF3F46" w:rsidRDefault="0049536E" w:rsidP="00AF3F46">
      <w:pPr>
        <w:spacing w:after="0" w:line="240" w:lineRule="auto"/>
        <w:jc w:val="both"/>
        <w:rPr>
          <w:rFonts w:ascii="Verdana" w:eastAsia="Times New Roman" w:hAnsi="Verdana" w:cs="Times New Roman"/>
          <w:color w:val="000000"/>
          <w:sz w:val="27"/>
          <w:szCs w:val="27"/>
          <w:lang w:eastAsia="ru-RU"/>
        </w:rPr>
      </w:pPr>
      <w:hyperlink r:id="rId33" w:history="1">
        <w:r w:rsidR="00AF3F46" w:rsidRPr="00AF3F46">
          <w:rPr>
            <w:rFonts w:ascii="Verdana" w:eastAsia="Times New Roman" w:hAnsi="Verdana" w:cs="Times New Roman"/>
            <w:color w:val="0000FF"/>
            <w:sz w:val="27"/>
            <w:szCs w:val="27"/>
            <w:u w:val="single"/>
            <w:lang w:eastAsia="ru-RU"/>
          </w:rPr>
          <w:t>Материальная ответственность</w:t>
        </w:r>
      </w:hyperlink>
      <w:r w:rsidR="00AF3F46" w:rsidRPr="00AF3F46">
        <w:rPr>
          <w:rFonts w:ascii="Verdana" w:eastAsia="Times New Roman" w:hAnsi="Verdana" w:cs="Times New Roman"/>
          <w:color w:val="000000"/>
          <w:sz w:val="27"/>
          <w:szCs w:val="27"/>
          <w:lang w:eastAsia="ru-RU"/>
        </w:rPr>
        <w:t> за нарушения экологического законодательства наступает наряду с привлечением нарушителя к любым иным видам ответственности (дисциплинарной, административной или уголовной ответственности). Материальная ответственность стороны </w:t>
      </w:r>
      <w:hyperlink r:id="rId34" w:history="1">
        <w:r w:rsidR="00AF3F46" w:rsidRPr="00AF3F46">
          <w:rPr>
            <w:rFonts w:ascii="Verdana" w:eastAsia="Times New Roman" w:hAnsi="Verdana" w:cs="Times New Roman"/>
            <w:color w:val="0000FF"/>
            <w:sz w:val="27"/>
            <w:szCs w:val="27"/>
            <w:u w:val="single"/>
            <w:lang w:eastAsia="ru-RU"/>
          </w:rPr>
          <w:t>трудового договора</w:t>
        </w:r>
      </w:hyperlink>
      <w:r w:rsidR="00AF3F46" w:rsidRPr="00AF3F46">
        <w:rPr>
          <w:rFonts w:ascii="Verdana" w:eastAsia="Times New Roman" w:hAnsi="Verdana" w:cs="Times New Roman"/>
          <w:color w:val="000000"/>
          <w:sz w:val="27"/>
          <w:szCs w:val="27"/>
          <w:lang w:eastAsia="ru-RU"/>
        </w:rPr>
        <w:t> наступает за ущерб, причиненный ею другой стороне этого </w:t>
      </w:r>
      <w:hyperlink r:id="rId35" w:history="1">
        <w:r w:rsidR="00AF3F46" w:rsidRPr="00AF3F46">
          <w:rPr>
            <w:rFonts w:ascii="Verdana" w:eastAsia="Times New Roman" w:hAnsi="Verdana" w:cs="Times New Roman"/>
            <w:color w:val="0000FF"/>
            <w:sz w:val="27"/>
            <w:szCs w:val="27"/>
            <w:u w:val="single"/>
            <w:lang w:eastAsia="ru-RU"/>
          </w:rPr>
          <w:t>договора</w:t>
        </w:r>
      </w:hyperlink>
      <w:r w:rsidR="00AF3F46" w:rsidRPr="00AF3F46">
        <w:rPr>
          <w:rFonts w:ascii="Verdana" w:eastAsia="Times New Roman" w:hAnsi="Verdana" w:cs="Times New Roman"/>
          <w:color w:val="000000"/>
          <w:sz w:val="27"/>
          <w:szCs w:val="27"/>
          <w:lang w:eastAsia="ru-RU"/>
        </w:rPr>
        <w:t> в результате ее виновного противоправного поведения (действий или бездействия) (ст. 233 ТК РФ). Работник обязан возместить работодателю причиненный ему прямой действительный ущерб (ст.238 ТК РФ). Под прямым действительным ущербом понимается реальное уменьшение наличного имущества работодателя или ухудшение состояния указанного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Таким образом, под юридической ответственностью за экологические правонарушения понимается отношение между </w:t>
      </w:r>
      <w:hyperlink r:id="rId36" w:history="1">
        <w:r w:rsidRPr="00AF3F46">
          <w:rPr>
            <w:rFonts w:ascii="Verdana" w:eastAsia="Times New Roman" w:hAnsi="Verdana" w:cs="Times New Roman"/>
            <w:color w:val="0000FF"/>
            <w:sz w:val="27"/>
            <w:szCs w:val="27"/>
            <w:u w:val="single"/>
            <w:lang w:eastAsia="ru-RU"/>
          </w:rPr>
          <w:t>государством</w:t>
        </w:r>
      </w:hyperlink>
      <w:r w:rsidRPr="00AF3F46">
        <w:rPr>
          <w:rFonts w:ascii="Verdana" w:eastAsia="Times New Roman" w:hAnsi="Verdana" w:cs="Times New Roman"/>
          <w:color w:val="000000"/>
          <w:sz w:val="27"/>
          <w:szCs w:val="27"/>
          <w:lang w:eastAsia="ru-RU"/>
        </w:rPr>
        <w:t> в лице специально уполномоченных органов в области охраны окружающей среды, </w:t>
      </w:r>
      <w:hyperlink r:id="rId37" w:history="1">
        <w:r w:rsidRPr="00AF3F46">
          <w:rPr>
            <w:rFonts w:ascii="Verdana" w:eastAsia="Times New Roman" w:hAnsi="Verdana" w:cs="Times New Roman"/>
            <w:color w:val="0000FF"/>
            <w:sz w:val="27"/>
            <w:szCs w:val="27"/>
            <w:u w:val="single"/>
            <w:lang w:eastAsia="ru-RU"/>
          </w:rPr>
          <w:t>правоохранительных органов</w:t>
        </w:r>
      </w:hyperlink>
      <w:r w:rsidRPr="00AF3F46">
        <w:rPr>
          <w:rFonts w:ascii="Verdana" w:eastAsia="Times New Roman" w:hAnsi="Verdana" w:cs="Times New Roman"/>
          <w:color w:val="000000"/>
          <w:sz w:val="27"/>
          <w:szCs w:val="27"/>
          <w:lang w:eastAsia="ru-RU"/>
        </w:rPr>
        <w:t>, иными уполномоченными субъектами и совершившим экологическое правонарушение лицом физическим, должностным или юридическим) по применению к нарушителю соответствующего взыскания.</w:t>
      </w:r>
      <w:proofErr w:type="gramEnd"/>
      <w:r w:rsidRPr="00AF3F46">
        <w:rPr>
          <w:rFonts w:ascii="Verdana" w:eastAsia="Times New Roman" w:hAnsi="Verdana" w:cs="Times New Roman"/>
          <w:color w:val="000000"/>
          <w:sz w:val="27"/>
          <w:szCs w:val="27"/>
          <w:lang w:eastAsia="ru-RU"/>
        </w:rPr>
        <w:t xml:space="preserve"> Сущность юридической ответственности заключается в неблагоприятных последствиях, наступающих для нарушителя экологических требований.</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Посредством применения юридической ответственности реализуется государственное принуждение к исполнению экологических требований. При этом следует иметь в виду, что юридическая ответственность не является единственным инструментом принуждения к исполнению экологических требований в механизме права окружающей среды. С </w:t>
      </w:r>
      <w:hyperlink r:id="rId38" w:history="1">
        <w:r w:rsidRPr="00AF3F46">
          <w:rPr>
            <w:rFonts w:ascii="Verdana" w:eastAsia="Times New Roman" w:hAnsi="Verdana" w:cs="Times New Roman"/>
            <w:color w:val="0000FF"/>
            <w:sz w:val="27"/>
            <w:szCs w:val="27"/>
            <w:u w:val="single"/>
            <w:lang w:eastAsia="ru-RU"/>
          </w:rPr>
          <w:t>учетом</w:t>
        </w:r>
      </w:hyperlink>
      <w:r w:rsidRPr="00AF3F46">
        <w:rPr>
          <w:rFonts w:ascii="Verdana" w:eastAsia="Times New Roman" w:hAnsi="Verdana" w:cs="Times New Roman"/>
          <w:color w:val="000000"/>
          <w:sz w:val="27"/>
          <w:szCs w:val="27"/>
          <w:lang w:eastAsia="ru-RU"/>
        </w:rPr>
        <w:t> специфики функций этого механизма такую роль играют также государственная экологическая экспертиза, экологическое </w:t>
      </w:r>
      <w:hyperlink r:id="rId39" w:history="1">
        <w:r w:rsidRPr="00AF3F46">
          <w:rPr>
            <w:rFonts w:ascii="Verdana" w:eastAsia="Times New Roman" w:hAnsi="Verdana" w:cs="Times New Roman"/>
            <w:color w:val="0000FF"/>
            <w:sz w:val="27"/>
            <w:szCs w:val="27"/>
            <w:u w:val="single"/>
            <w:lang w:eastAsia="ru-RU"/>
          </w:rPr>
          <w:t>лицензирование</w:t>
        </w:r>
      </w:hyperlink>
      <w:r w:rsidRPr="00AF3F46">
        <w:rPr>
          <w:rFonts w:ascii="Verdana" w:eastAsia="Times New Roman" w:hAnsi="Verdana" w:cs="Times New Roman"/>
          <w:color w:val="000000"/>
          <w:sz w:val="27"/>
          <w:szCs w:val="27"/>
          <w:lang w:eastAsia="ru-RU"/>
        </w:rPr>
        <w:t>, экологическая сертификация, экологический </w:t>
      </w:r>
      <w:hyperlink r:id="rId40" w:history="1">
        <w:r w:rsidRPr="00AF3F46">
          <w:rPr>
            <w:rFonts w:ascii="Verdana" w:eastAsia="Times New Roman" w:hAnsi="Verdana" w:cs="Times New Roman"/>
            <w:color w:val="0000FF"/>
            <w:sz w:val="27"/>
            <w:szCs w:val="27"/>
            <w:u w:val="single"/>
            <w:lang w:eastAsia="ru-RU"/>
          </w:rPr>
          <w:t>контроль</w:t>
        </w:r>
      </w:hyperlink>
      <w:r w:rsidRPr="00AF3F46">
        <w:rPr>
          <w:rFonts w:ascii="Verdana" w:eastAsia="Times New Roman" w:hAnsi="Verdana" w:cs="Times New Roman"/>
          <w:color w:val="000000"/>
          <w:sz w:val="27"/>
          <w:szCs w:val="27"/>
          <w:lang w:eastAsia="ru-RU"/>
        </w:rPr>
        <w:t>, в определенной мере - экономические меры (например, платежи за загрязнение окружающей среды).</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lastRenderedPageBreak/>
        <w:t>Об особом месте юридической ответственности в механизме обеспечения рационального природопользования и охраны окружающей среды свидетельствует роль санкции в структуре эколого-правовой нормы. В соответствии с общей </w:t>
      </w:r>
      <w:hyperlink r:id="rId41" w:history="1">
        <w:r w:rsidRPr="00AF3F46">
          <w:rPr>
            <w:rFonts w:ascii="Verdana" w:eastAsia="Times New Roman" w:hAnsi="Verdana" w:cs="Times New Roman"/>
            <w:color w:val="0000FF"/>
            <w:sz w:val="27"/>
            <w:szCs w:val="27"/>
            <w:u w:val="single"/>
            <w:lang w:eastAsia="ru-RU"/>
          </w:rPr>
          <w:t>теорией права</w:t>
        </w:r>
      </w:hyperlink>
      <w:r w:rsidRPr="00AF3F46">
        <w:rPr>
          <w:rFonts w:ascii="Verdana" w:eastAsia="Times New Roman" w:hAnsi="Verdana" w:cs="Times New Roman"/>
          <w:color w:val="000000"/>
          <w:sz w:val="27"/>
          <w:szCs w:val="27"/>
          <w:lang w:eastAsia="ru-RU"/>
        </w:rPr>
        <w:t> норма права, являющаяся первичной ячейкой </w:t>
      </w:r>
      <w:hyperlink r:id="rId42" w:history="1">
        <w:r w:rsidRPr="00AF3F46">
          <w:rPr>
            <w:rFonts w:ascii="Verdana" w:eastAsia="Times New Roman" w:hAnsi="Verdana" w:cs="Times New Roman"/>
            <w:color w:val="0000FF"/>
            <w:sz w:val="27"/>
            <w:szCs w:val="27"/>
            <w:u w:val="single"/>
            <w:lang w:eastAsia="ru-RU"/>
          </w:rPr>
          <w:t>экологического права</w:t>
        </w:r>
      </w:hyperlink>
      <w:r w:rsidRPr="00AF3F46">
        <w:rPr>
          <w:rFonts w:ascii="Verdana" w:eastAsia="Times New Roman" w:hAnsi="Verdana" w:cs="Times New Roman"/>
          <w:color w:val="000000"/>
          <w:sz w:val="27"/>
          <w:szCs w:val="27"/>
          <w:lang w:eastAsia="ru-RU"/>
        </w:rPr>
        <w:t>, состоит из трех взаимосвязанных элементов - гипотезы, диспозиции и санкции. Санкция - это элемент правовой нормы, в котором определяются меры государственного и иного взыскания, применяемые к нарушителю предусмотренного диспозицией правила. Таким образом, санкция является мерой юридической ответственности за экологическое правонарушение. При отсутствии санкции фактически отсутствует правовая норма. Отсутствие санкций обрекает экологическое требование на бездействие.</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Ответственность за </w:t>
      </w:r>
      <w:proofErr w:type="gramStart"/>
      <w:r w:rsidRPr="00AF3F46">
        <w:rPr>
          <w:rFonts w:ascii="Verdana" w:eastAsia="Times New Roman" w:hAnsi="Verdana" w:cs="Times New Roman"/>
          <w:color w:val="000000"/>
          <w:sz w:val="27"/>
          <w:szCs w:val="27"/>
          <w:lang w:eastAsia="ru-RU"/>
        </w:rPr>
        <w:t>экологическое</w:t>
      </w:r>
      <w:proofErr w:type="gramEnd"/>
      <w:r w:rsidRPr="00AF3F46">
        <w:rPr>
          <w:rFonts w:ascii="Verdana" w:eastAsia="Times New Roman" w:hAnsi="Verdana" w:cs="Times New Roman"/>
          <w:color w:val="000000"/>
          <w:sz w:val="27"/>
          <w:szCs w:val="27"/>
          <w:lang w:eastAsia="ru-RU"/>
        </w:rPr>
        <w:t xml:space="preserve"> правонарушения выполняет ряд основных функций:</w:t>
      </w:r>
    </w:p>
    <w:p w:rsidR="00AF3F46" w:rsidRPr="00AF3F46" w:rsidRDefault="00AF3F46" w:rsidP="00AF3F46">
      <w:pPr>
        <w:numPr>
          <w:ilvl w:val="0"/>
          <w:numId w:val="5"/>
        </w:numPr>
        <w:spacing w:after="0" w:line="240" w:lineRule="auto"/>
        <w:ind w:left="150"/>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стимулирующую</w:t>
      </w:r>
      <w:proofErr w:type="gramEnd"/>
      <w:r w:rsidRPr="00AF3F46">
        <w:rPr>
          <w:rFonts w:ascii="Verdana" w:eastAsia="Times New Roman" w:hAnsi="Verdana" w:cs="Times New Roman"/>
          <w:color w:val="000000"/>
          <w:sz w:val="27"/>
          <w:szCs w:val="27"/>
          <w:lang w:eastAsia="ru-RU"/>
        </w:rPr>
        <w:t xml:space="preserve"> к соблюдению норм права окружающей среды;</w:t>
      </w:r>
    </w:p>
    <w:p w:rsidR="00AF3F46" w:rsidRPr="00AF3F46" w:rsidRDefault="00AF3F46" w:rsidP="00AF3F46">
      <w:pPr>
        <w:numPr>
          <w:ilvl w:val="0"/>
          <w:numId w:val="5"/>
        </w:numPr>
        <w:spacing w:after="0" w:line="240" w:lineRule="auto"/>
        <w:ind w:left="150"/>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компенсационную</w:t>
      </w:r>
      <w:proofErr w:type="gramEnd"/>
      <w:r w:rsidRPr="00AF3F46">
        <w:rPr>
          <w:rFonts w:ascii="Verdana" w:eastAsia="Times New Roman" w:hAnsi="Verdana" w:cs="Times New Roman"/>
          <w:color w:val="000000"/>
          <w:sz w:val="27"/>
          <w:szCs w:val="27"/>
          <w:lang w:eastAsia="ru-RU"/>
        </w:rPr>
        <w:t>, направленную на возмещение потерь в природной среде и возмещение вреда здоровью </w:t>
      </w:r>
      <w:hyperlink r:id="rId43" w:history="1">
        <w:r w:rsidRPr="00AF3F46">
          <w:rPr>
            <w:rFonts w:ascii="Verdana" w:eastAsia="Times New Roman" w:hAnsi="Verdana" w:cs="Times New Roman"/>
            <w:color w:val="0000FF"/>
            <w:sz w:val="27"/>
            <w:szCs w:val="27"/>
            <w:u w:val="single"/>
            <w:lang w:eastAsia="ru-RU"/>
          </w:rPr>
          <w:t>человека</w:t>
        </w:r>
      </w:hyperlink>
      <w:r w:rsidRPr="00AF3F46">
        <w:rPr>
          <w:rFonts w:ascii="Verdana" w:eastAsia="Times New Roman" w:hAnsi="Verdana" w:cs="Times New Roman"/>
          <w:color w:val="000000"/>
          <w:sz w:val="27"/>
          <w:szCs w:val="27"/>
          <w:lang w:eastAsia="ru-RU"/>
        </w:rPr>
        <w:t>;</w:t>
      </w:r>
    </w:p>
    <w:p w:rsidR="00AF3F46" w:rsidRPr="00AF3F46" w:rsidRDefault="00AF3F46" w:rsidP="00AF3F46">
      <w:pPr>
        <w:numPr>
          <w:ilvl w:val="0"/>
          <w:numId w:val="5"/>
        </w:numPr>
        <w:spacing w:after="0" w:line="240" w:lineRule="auto"/>
        <w:ind w:left="150"/>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превентивную</w:t>
      </w:r>
      <w:proofErr w:type="gramEnd"/>
      <w:r w:rsidRPr="00AF3F46">
        <w:rPr>
          <w:rFonts w:ascii="Verdana" w:eastAsia="Times New Roman" w:hAnsi="Verdana" w:cs="Times New Roman"/>
          <w:color w:val="000000"/>
          <w:sz w:val="27"/>
          <w:szCs w:val="27"/>
          <w:lang w:eastAsia="ru-RU"/>
        </w:rPr>
        <w:t>, обеспечивающуюся предупреждение новых правонарушений;</w:t>
      </w:r>
    </w:p>
    <w:p w:rsidR="00AF3F46" w:rsidRPr="00AF3F46" w:rsidRDefault="00AF3F46" w:rsidP="00AF3F46">
      <w:pPr>
        <w:numPr>
          <w:ilvl w:val="0"/>
          <w:numId w:val="5"/>
        </w:numPr>
        <w:spacing w:after="0" w:line="240" w:lineRule="auto"/>
        <w:ind w:left="150"/>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карательную</w:t>
      </w:r>
      <w:proofErr w:type="gramEnd"/>
      <w:r w:rsidRPr="00AF3F46">
        <w:rPr>
          <w:rFonts w:ascii="Verdana" w:eastAsia="Times New Roman" w:hAnsi="Verdana" w:cs="Times New Roman"/>
          <w:color w:val="000000"/>
          <w:sz w:val="27"/>
          <w:szCs w:val="27"/>
          <w:lang w:eastAsia="ru-RU"/>
        </w:rPr>
        <w:t>, заключающуюся в наказании лица, виновного в совершении экологического правонарушения.</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Основанием возложения юридической ответственности в рассматриваемой сфере служит </w:t>
      </w:r>
      <w:proofErr w:type="gramStart"/>
      <w:r w:rsidRPr="00AF3F46">
        <w:rPr>
          <w:rFonts w:ascii="Verdana" w:eastAsia="Times New Roman" w:hAnsi="Verdana" w:cs="Times New Roman"/>
          <w:color w:val="000000"/>
          <w:sz w:val="27"/>
          <w:szCs w:val="27"/>
          <w:lang w:eastAsia="ru-RU"/>
        </w:rPr>
        <w:t>экологическое</w:t>
      </w:r>
      <w:proofErr w:type="gramEnd"/>
      <w:r w:rsidRPr="00AF3F46">
        <w:rPr>
          <w:rFonts w:ascii="Verdana" w:eastAsia="Times New Roman" w:hAnsi="Verdana" w:cs="Times New Roman"/>
          <w:color w:val="000000"/>
          <w:sz w:val="27"/>
          <w:szCs w:val="27"/>
          <w:lang w:eastAsia="ru-RU"/>
        </w:rPr>
        <w:t xml:space="preserve"> правонарушения.</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При характеристике экологического правонарушения необходимо обратить внимание на следующие два обстоятельства. Первое касается того, что экологически значимое противоправное деяние не всегда должно быть виновным. В соответствии со ст. 1079 ГК РФ вред, причиненный источником повышенной опасности, должен быть компенсирован независимо от </w:t>
      </w:r>
      <w:hyperlink r:id="rId44" w:history="1">
        <w:r w:rsidRPr="00AF3F46">
          <w:rPr>
            <w:rFonts w:ascii="Verdana" w:eastAsia="Times New Roman" w:hAnsi="Verdana" w:cs="Times New Roman"/>
            <w:color w:val="0000FF"/>
            <w:sz w:val="27"/>
            <w:szCs w:val="27"/>
            <w:u w:val="single"/>
            <w:lang w:eastAsia="ru-RU"/>
          </w:rPr>
          <w:t>вины</w:t>
        </w:r>
      </w:hyperlink>
      <w:r w:rsidRPr="00AF3F46">
        <w:rPr>
          <w:rFonts w:ascii="Verdana" w:eastAsia="Times New Roman" w:hAnsi="Verdana" w:cs="Times New Roman"/>
          <w:color w:val="000000"/>
          <w:sz w:val="27"/>
          <w:szCs w:val="27"/>
          <w:lang w:eastAsia="ru-RU"/>
        </w:rPr>
        <w:t> </w:t>
      </w:r>
      <w:proofErr w:type="spellStart"/>
      <w:r w:rsidRPr="00AF3F46">
        <w:rPr>
          <w:rFonts w:ascii="Verdana" w:eastAsia="Times New Roman" w:hAnsi="Verdana" w:cs="Times New Roman"/>
          <w:color w:val="000000"/>
          <w:sz w:val="27"/>
          <w:szCs w:val="27"/>
          <w:lang w:eastAsia="ru-RU"/>
        </w:rPr>
        <w:t>причинителя</w:t>
      </w:r>
      <w:proofErr w:type="spellEnd"/>
      <w:r w:rsidRPr="00AF3F46">
        <w:rPr>
          <w:rFonts w:ascii="Verdana" w:eastAsia="Times New Roman" w:hAnsi="Verdana" w:cs="Times New Roman"/>
          <w:color w:val="000000"/>
          <w:sz w:val="27"/>
          <w:szCs w:val="27"/>
          <w:lang w:eastAsia="ru-RU"/>
        </w:rPr>
        <w:t xml:space="preserve">. Второе обстоятельство связано с тем, что совершение экологического правонарушения не всегда сопровождается причинением вреда. В определенных условиях вред мог не наступить, но была реальная угроза его наступления. Например, после выполнения агрохимических </w:t>
      </w:r>
      <w:proofErr w:type="gramStart"/>
      <w:r w:rsidRPr="00AF3F46">
        <w:rPr>
          <w:rFonts w:ascii="Verdana" w:eastAsia="Times New Roman" w:hAnsi="Verdana" w:cs="Times New Roman"/>
          <w:color w:val="000000"/>
          <w:sz w:val="27"/>
          <w:szCs w:val="27"/>
          <w:lang w:eastAsia="ru-RU"/>
        </w:rPr>
        <w:t>работ</w:t>
      </w:r>
      <w:proofErr w:type="gramEnd"/>
      <w:r w:rsidRPr="00AF3F46">
        <w:rPr>
          <w:rFonts w:ascii="Verdana" w:eastAsia="Times New Roman" w:hAnsi="Verdana" w:cs="Times New Roman"/>
          <w:color w:val="000000"/>
          <w:sz w:val="27"/>
          <w:szCs w:val="27"/>
          <w:lang w:eastAsia="ru-RU"/>
        </w:rPr>
        <w:t xml:space="preserve"> оставшиеся </w:t>
      </w:r>
      <w:proofErr w:type="spellStart"/>
      <w:r w:rsidRPr="00AF3F46">
        <w:rPr>
          <w:rFonts w:ascii="Verdana" w:eastAsia="Times New Roman" w:hAnsi="Verdana" w:cs="Times New Roman"/>
          <w:color w:val="000000"/>
          <w:sz w:val="27"/>
          <w:szCs w:val="27"/>
          <w:lang w:eastAsia="ru-RU"/>
        </w:rPr>
        <w:t>агрохимикаты</w:t>
      </w:r>
      <w:proofErr w:type="spellEnd"/>
      <w:r w:rsidRPr="00AF3F46">
        <w:rPr>
          <w:rFonts w:ascii="Verdana" w:eastAsia="Times New Roman" w:hAnsi="Verdana" w:cs="Times New Roman"/>
          <w:color w:val="000000"/>
          <w:sz w:val="27"/>
          <w:szCs w:val="27"/>
          <w:lang w:eastAsia="ru-RU"/>
        </w:rPr>
        <w:t xml:space="preserve"> были оставлены в поле на хранение, вместо перевозки их в хранилище, как этого требуют соответствующие правила. При определенных обстоятельствах (если бы пошел дождь или оставленные химикаты были съедены животными) мог быть причинен существенный экологический вред.</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lastRenderedPageBreak/>
        <w:t>Часто экологическое правонарушение проявляется в нарушении законных прав и интересов </w:t>
      </w:r>
      <w:hyperlink r:id="rId45" w:history="1">
        <w:r w:rsidRPr="00AF3F46">
          <w:rPr>
            <w:rFonts w:ascii="Verdana" w:eastAsia="Times New Roman" w:hAnsi="Verdana" w:cs="Times New Roman"/>
            <w:color w:val="0000FF"/>
            <w:sz w:val="27"/>
            <w:szCs w:val="27"/>
            <w:u w:val="single"/>
            <w:lang w:eastAsia="ru-RU"/>
          </w:rPr>
          <w:t>гражданина</w:t>
        </w:r>
      </w:hyperlink>
      <w:r w:rsidRPr="00AF3F46">
        <w:rPr>
          <w:rFonts w:ascii="Verdana" w:eastAsia="Times New Roman" w:hAnsi="Verdana" w:cs="Times New Roman"/>
          <w:color w:val="000000"/>
          <w:sz w:val="27"/>
          <w:szCs w:val="27"/>
          <w:lang w:eastAsia="ru-RU"/>
        </w:rPr>
        <w:t> или иного </w:t>
      </w:r>
      <w:hyperlink r:id="rId46" w:history="1">
        <w:r w:rsidRPr="00AF3F46">
          <w:rPr>
            <w:rFonts w:ascii="Verdana" w:eastAsia="Times New Roman" w:hAnsi="Verdana" w:cs="Times New Roman"/>
            <w:color w:val="0000FF"/>
            <w:sz w:val="27"/>
            <w:szCs w:val="27"/>
            <w:u w:val="single"/>
            <w:lang w:eastAsia="ru-RU"/>
          </w:rPr>
          <w:t>субъекта экологического права</w:t>
        </w:r>
      </w:hyperlink>
      <w:r w:rsidRPr="00AF3F46">
        <w:rPr>
          <w:rFonts w:ascii="Verdana" w:eastAsia="Times New Roman" w:hAnsi="Verdana" w:cs="Times New Roman"/>
          <w:color w:val="000000"/>
          <w:sz w:val="27"/>
          <w:szCs w:val="27"/>
          <w:lang w:eastAsia="ru-RU"/>
        </w:rPr>
        <w:t>. Например, может быть нарушено право гражданина на получение достоверной, полной и своевременной информации о состоянии окружающей среды и мерах по ее охране.</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С учетом этих обстоятельств экологическое правонарушение можно определить как противоправное, как правило, виновное деяние (действие или бездействие), совершаемое </w:t>
      </w:r>
      <w:proofErr w:type="spellStart"/>
      <w:r w:rsidRPr="00AF3F46">
        <w:rPr>
          <w:rFonts w:ascii="Verdana" w:eastAsia="Times New Roman" w:hAnsi="Verdana" w:cs="Times New Roman"/>
          <w:color w:val="000000"/>
          <w:sz w:val="27"/>
          <w:szCs w:val="27"/>
          <w:lang w:eastAsia="ru-RU"/>
        </w:rPr>
        <w:t>праводееспособным</w:t>
      </w:r>
      <w:proofErr w:type="spellEnd"/>
      <w:r w:rsidRPr="00AF3F46">
        <w:rPr>
          <w:rFonts w:ascii="Verdana" w:eastAsia="Times New Roman" w:hAnsi="Verdana" w:cs="Times New Roman"/>
          <w:color w:val="000000"/>
          <w:sz w:val="27"/>
          <w:szCs w:val="27"/>
          <w:lang w:eastAsia="ru-RU"/>
        </w:rPr>
        <w:t xml:space="preserve"> субъектом, причиняющее или несущее реальную угрозу причинения экологического вреда либо нарушающее права и законные интересы субъектов экологического права.</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С учетом степени общественной опасности экологические правонарушения подразделяются на проступки и преступления.</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Первые - менее общественно опасные деяния по сравнению со вторыми и являются дисциплинарными, административными и гражданскими правонарушениями. В соответствии с Федеральным законом от 10.01.2002 г. № 7-ФЗ «Об охране окружающей среды» с </w:t>
      </w:r>
      <w:hyperlink r:id="rId47" w:history="1">
        <w:r w:rsidRPr="00AF3F46">
          <w:rPr>
            <w:rFonts w:ascii="Verdana" w:eastAsia="Times New Roman" w:hAnsi="Verdana" w:cs="Times New Roman"/>
            <w:color w:val="0000FF"/>
            <w:sz w:val="27"/>
            <w:szCs w:val="27"/>
            <w:u w:val="single"/>
            <w:lang w:eastAsia="ru-RU"/>
          </w:rPr>
          <w:t>видами экологических правонарушений</w:t>
        </w:r>
      </w:hyperlink>
      <w:r w:rsidRPr="00AF3F46">
        <w:rPr>
          <w:rFonts w:ascii="Verdana" w:eastAsia="Times New Roman" w:hAnsi="Verdana" w:cs="Times New Roman"/>
          <w:color w:val="000000"/>
          <w:sz w:val="27"/>
          <w:szCs w:val="27"/>
          <w:lang w:eastAsia="ru-RU"/>
        </w:rPr>
        <w:t> наступает имущественная, дисциплинарная, административная и уголовная ответственность. Законом РСФСР «Об охране окружающей природной среды» была предусмотрена еще и материальная ответственность, новый Закон исключил материальную ответственность.</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Материальная ответственность за экологические правонарушения, применяемая в организации в соответствии с </w:t>
      </w:r>
      <w:proofErr w:type="gramStart"/>
      <w:r w:rsidRPr="00AF3F46">
        <w:rPr>
          <w:rFonts w:ascii="Verdana" w:eastAsia="Times New Roman" w:hAnsi="Verdana" w:cs="Times New Roman"/>
          <w:color w:val="000000"/>
          <w:sz w:val="27"/>
          <w:szCs w:val="27"/>
          <w:lang w:eastAsia="ru-RU"/>
        </w:rPr>
        <w:t>трудовым</w:t>
      </w:r>
      <w:proofErr w:type="gramEnd"/>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законодательством, не имеет экологических характеристик, экологического содержания. Она реализуется вследствие понесенных организацией затрат, связанных с возмещением экологического вреда по вине работника организации. Возмещение организацией экологического вреда имеет прямое отношение к экологическому праву. Применяемая при этом материальная ответственность реализуется в рамках трудовых отношений, а не экологических.</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Принципиальное значение для экологии имеет регулирование </w:t>
      </w:r>
      <w:hyperlink r:id="rId48" w:history="1">
        <w:r w:rsidRPr="00AF3F46">
          <w:rPr>
            <w:rFonts w:ascii="Verdana" w:eastAsia="Times New Roman" w:hAnsi="Verdana" w:cs="Times New Roman"/>
            <w:color w:val="0000FF"/>
            <w:sz w:val="27"/>
            <w:szCs w:val="27"/>
            <w:u w:val="single"/>
            <w:lang w:eastAsia="ru-RU"/>
          </w:rPr>
          <w:t>имущественных отношений</w:t>
        </w:r>
      </w:hyperlink>
      <w:r w:rsidRPr="00AF3F46">
        <w:rPr>
          <w:rFonts w:ascii="Verdana" w:eastAsia="Times New Roman" w:hAnsi="Verdana" w:cs="Times New Roman"/>
          <w:color w:val="000000"/>
          <w:sz w:val="27"/>
          <w:szCs w:val="27"/>
          <w:lang w:eastAsia="ru-RU"/>
        </w:rPr>
        <w:t> в сфере природопользования, поскольку от </w:t>
      </w:r>
      <w:hyperlink r:id="rId49" w:history="1">
        <w:r w:rsidRPr="00AF3F46">
          <w:rPr>
            <w:rFonts w:ascii="Verdana" w:eastAsia="Times New Roman" w:hAnsi="Verdana" w:cs="Times New Roman"/>
            <w:color w:val="0000FF"/>
            <w:sz w:val="27"/>
            <w:szCs w:val="27"/>
            <w:u w:val="single"/>
            <w:lang w:eastAsia="ru-RU"/>
          </w:rPr>
          <w:t>форм собственности</w:t>
        </w:r>
      </w:hyperlink>
      <w:r w:rsidRPr="00AF3F46">
        <w:rPr>
          <w:rFonts w:ascii="Verdana" w:eastAsia="Times New Roman" w:hAnsi="Verdana" w:cs="Times New Roman"/>
          <w:color w:val="000000"/>
          <w:sz w:val="27"/>
          <w:szCs w:val="27"/>
          <w:lang w:eastAsia="ru-RU"/>
        </w:rPr>
        <w:t> на природные объекты во многом зависят рациональность и </w:t>
      </w:r>
      <w:hyperlink r:id="rId50" w:history="1">
        <w:r w:rsidRPr="00AF3F46">
          <w:rPr>
            <w:rFonts w:ascii="Verdana" w:eastAsia="Times New Roman" w:hAnsi="Verdana" w:cs="Times New Roman"/>
            <w:color w:val="0000FF"/>
            <w:sz w:val="27"/>
            <w:szCs w:val="27"/>
            <w:u w:val="single"/>
            <w:lang w:eastAsia="ru-RU"/>
          </w:rPr>
          <w:t>эффективность</w:t>
        </w:r>
      </w:hyperlink>
      <w:r w:rsidRPr="00AF3F46">
        <w:rPr>
          <w:rFonts w:ascii="Verdana" w:eastAsia="Times New Roman" w:hAnsi="Verdana" w:cs="Times New Roman"/>
          <w:color w:val="000000"/>
          <w:sz w:val="27"/>
          <w:szCs w:val="27"/>
          <w:lang w:eastAsia="ru-RU"/>
        </w:rPr>
        <w:t xml:space="preserve"> их использования, сочетание экологического, административного, публичного и гражданско-правового, частного подходов к владению, пользованию и распоряжению </w:t>
      </w:r>
      <w:r w:rsidRPr="00AF3F46">
        <w:rPr>
          <w:rFonts w:ascii="Verdana" w:eastAsia="Times New Roman" w:hAnsi="Verdana" w:cs="Times New Roman"/>
          <w:color w:val="000000"/>
          <w:sz w:val="27"/>
          <w:szCs w:val="27"/>
          <w:lang w:eastAsia="ru-RU"/>
        </w:rPr>
        <w:lastRenderedPageBreak/>
        <w:t>природными объектами, возможности государственного, производственного, общественного и муниципального экологического контроля.</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 Споры в области охраны окружающей среды разрешаются в судебном порядке в соответствии с законодательством (ст.75-76 ФЗ «Об охране окружающей среды»).</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Имущественная (гражданско-правовая) ответственность в сфере взаимодействия </w:t>
      </w:r>
      <w:hyperlink r:id="rId51" w:history="1">
        <w:r w:rsidRPr="00AF3F46">
          <w:rPr>
            <w:rFonts w:ascii="Verdana" w:eastAsia="Times New Roman" w:hAnsi="Verdana" w:cs="Times New Roman"/>
            <w:color w:val="0000FF"/>
            <w:sz w:val="27"/>
            <w:szCs w:val="27"/>
            <w:u w:val="single"/>
            <w:lang w:eastAsia="ru-RU"/>
          </w:rPr>
          <w:t>общества</w:t>
        </w:r>
      </w:hyperlink>
      <w:r w:rsidRPr="00AF3F46">
        <w:rPr>
          <w:rFonts w:ascii="Verdana" w:eastAsia="Times New Roman" w:hAnsi="Verdana" w:cs="Times New Roman"/>
          <w:color w:val="000000"/>
          <w:sz w:val="27"/>
          <w:szCs w:val="27"/>
          <w:lang w:eastAsia="ru-RU"/>
        </w:rPr>
        <w:t> и природы заключается главным образом в возложении на правонарушителей обязанности возместить </w:t>
      </w:r>
      <w:hyperlink r:id="rId52" w:history="1">
        <w:r w:rsidRPr="00AF3F46">
          <w:rPr>
            <w:rFonts w:ascii="Verdana" w:eastAsia="Times New Roman" w:hAnsi="Verdana" w:cs="Times New Roman"/>
            <w:color w:val="0000FF"/>
            <w:sz w:val="27"/>
            <w:szCs w:val="27"/>
            <w:u w:val="single"/>
            <w:lang w:eastAsia="ru-RU"/>
          </w:rPr>
          <w:t>потерпевшей</w:t>
        </w:r>
      </w:hyperlink>
      <w:r w:rsidRPr="00AF3F46">
        <w:rPr>
          <w:rFonts w:ascii="Verdana" w:eastAsia="Times New Roman" w:hAnsi="Verdana" w:cs="Times New Roman"/>
          <w:color w:val="000000"/>
          <w:sz w:val="27"/>
          <w:szCs w:val="27"/>
          <w:lang w:eastAsia="ru-RU"/>
        </w:rPr>
        <w:t> стороне имущественный или </w:t>
      </w:r>
      <w:hyperlink r:id="rId53" w:history="1">
        <w:r w:rsidRPr="00AF3F46">
          <w:rPr>
            <w:rFonts w:ascii="Verdana" w:eastAsia="Times New Roman" w:hAnsi="Verdana" w:cs="Times New Roman"/>
            <w:color w:val="0000FF"/>
            <w:sz w:val="27"/>
            <w:szCs w:val="27"/>
            <w:u w:val="single"/>
            <w:lang w:eastAsia="ru-RU"/>
          </w:rPr>
          <w:t>моральный вред</w:t>
        </w:r>
      </w:hyperlink>
      <w:r w:rsidRPr="00AF3F46">
        <w:rPr>
          <w:rFonts w:ascii="Verdana" w:eastAsia="Times New Roman" w:hAnsi="Verdana" w:cs="Times New Roman"/>
          <w:color w:val="000000"/>
          <w:sz w:val="27"/>
          <w:szCs w:val="27"/>
          <w:lang w:eastAsia="ru-RU"/>
        </w:rPr>
        <w:t>, причиненный в результате нарушения правовых экологических требований.</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Вред, причиненный нарушением правовых экологических требований, называется в доктрине права окружающей среды экологическим или </w:t>
      </w:r>
      <w:proofErr w:type="spellStart"/>
      <w:r w:rsidRPr="00AF3F46">
        <w:rPr>
          <w:rFonts w:ascii="Verdana" w:eastAsia="Times New Roman" w:hAnsi="Verdana" w:cs="Times New Roman"/>
          <w:color w:val="000000"/>
          <w:sz w:val="27"/>
          <w:szCs w:val="27"/>
          <w:lang w:eastAsia="ru-RU"/>
        </w:rPr>
        <w:t>экогенным</w:t>
      </w:r>
      <w:proofErr w:type="spellEnd"/>
      <w:r w:rsidRPr="00AF3F46">
        <w:rPr>
          <w:rFonts w:ascii="Verdana" w:eastAsia="Times New Roman" w:hAnsi="Verdana" w:cs="Times New Roman"/>
          <w:color w:val="000000"/>
          <w:sz w:val="27"/>
          <w:szCs w:val="27"/>
          <w:lang w:eastAsia="ru-RU"/>
        </w:rPr>
        <w:t xml:space="preserve"> вредом.</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Под экологическим вредом понимается - вред окружающей среде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 (ст.1 ФЗ «Об охране окружающей среды), а также материальное и </w:t>
      </w:r>
      <w:hyperlink r:id="rId54" w:history="1">
        <w:r w:rsidRPr="00AF3F46">
          <w:rPr>
            <w:rFonts w:ascii="Verdana" w:eastAsia="Times New Roman" w:hAnsi="Verdana" w:cs="Times New Roman"/>
            <w:color w:val="0000FF"/>
            <w:sz w:val="27"/>
            <w:szCs w:val="27"/>
            <w:u w:val="single"/>
            <w:lang w:eastAsia="ru-RU"/>
          </w:rPr>
          <w:t>нематериальное благо</w:t>
        </w:r>
      </w:hyperlink>
      <w:r w:rsidRPr="00AF3F46">
        <w:rPr>
          <w:rFonts w:ascii="Verdana" w:eastAsia="Times New Roman" w:hAnsi="Verdana" w:cs="Times New Roman"/>
          <w:color w:val="000000"/>
          <w:sz w:val="27"/>
          <w:szCs w:val="27"/>
          <w:lang w:eastAsia="ru-RU"/>
        </w:rPr>
        <w:t>, включая жизнь и здоровье человека, имущество физических и юридических лиц.</w:t>
      </w:r>
      <w:proofErr w:type="gramEnd"/>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Вред окружающей среде, причиненный субъектом хозяйственной и иной деятельности,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субъектом хозяйственной и иной деятельности.</w:t>
      </w:r>
      <w:proofErr w:type="gramEnd"/>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 xml:space="preserve">Вред окружающей среде, причиненный субъектом хозяйственной и иной деятельности, возмещается в соответствии с </w:t>
      </w:r>
      <w:r w:rsidRPr="00AF3F46">
        <w:rPr>
          <w:rFonts w:ascii="Verdana" w:eastAsia="Times New Roman" w:hAnsi="Verdana" w:cs="Times New Roman"/>
          <w:color w:val="000000"/>
          <w:sz w:val="27"/>
          <w:szCs w:val="27"/>
          <w:lang w:eastAsia="ru-RU"/>
        </w:rPr>
        <w:lastRenderedPageBreak/>
        <w:t>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roofErr w:type="gramEnd"/>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w:t>
      </w:r>
      <w:hyperlink r:id="rId55" w:history="1">
        <w:r w:rsidRPr="00AF3F46">
          <w:rPr>
            <w:rFonts w:ascii="Verdana" w:eastAsia="Times New Roman" w:hAnsi="Verdana" w:cs="Times New Roman"/>
            <w:color w:val="0000FF"/>
            <w:sz w:val="27"/>
            <w:szCs w:val="27"/>
            <w:u w:val="single"/>
            <w:lang w:eastAsia="ru-RU"/>
          </w:rPr>
          <w:t>суда</w:t>
        </w:r>
      </w:hyperlink>
      <w:r w:rsidRPr="00AF3F46">
        <w:rPr>
          <w:rFonts w:ascii="Verdana" w:eastAsia="Times New Roman" w:hAnsi="Verdana" w:cs="Times New Roman"/>
          <w:color w:val="000000"/>
          <w:sz w:val="27"/>
          <w:szCs w:val="27"/>
          <w:lang w:eastAsia="ru-RU"/>
        </w:rPr>
        <w:t> или </w:t>
      </w:r>
      <w:hyperlink r:id="rId56" w:history="1">
        <w:r w:rsidRPr="00AF3F46">
          <w:rPr>
            <w:rFonts w:ascii="Verdana" w:eastAsia="Times New Roman" w:hAnsi="Verdana" w:cs="Times New Roman"/>
            <w:color w:val="0000FF"/>
            <w:sz w:val="27"/>
            <w:szCs w:val="27"/>
            <w:u w:val="single"/>
            <w:lang w:eastAsia="ru-RU"/>
          </w:rPr>
          <w:t>арбитражного суда</w:t>
        </w:r>
      </w:hyperlink>
      <w:r w:rsidRPr="00AF3F46">
        <w:rPr>
          <w:rFonts w:ascii="Verdana" w:eastAsia="Times New Roman" w:hAnsi="Verdana" w:cs="Times New Roman"/>
          <w:color w:val="000000"/>
          <w:sz w:val="27"/>
          <w:szCs w:val="27"/>
          <w:lang w:eastAsia="ru-RU"/>
        </w:rPr>
        <w:t>.</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proofErr w:type="gramStart"/>
      <w:r w:rsidRPr="00AF3F46">
        <w:rPr>
          <w:rFonts w:ascii="Verdana" w:eastAsia="Times New Roman" w:hAnsi="Verdana" w:cs="Times New Roman"/>
          <w:color w:val="000000"/>
          <w:sz w:val="27"/>
          <w:szCs w:val="27"/>
          <w:lang w:eastAsia="ru-RU"/>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rsidRPr="00AF3F46">
        <w:rPr>
          <w:rFonts w:ascii="Verdana" w:eastAsia="Times New Roman" w:hAnsi="Verdana" w:cs="Times New Roman"/>
          <w:color w:val="000000"/>
          <w:sz w:val="27"/>
          <w:szCs w:val="27"/>
          <w:lang w:eastAsia="ru-RU"/>
        </w:rPr>
        <w:t>рекультивационных</w:t>
      </w:r>
      <w:proofErr w:type="spellEnd"/>
      <w:r w:rsidRPr="00AF3F46">
        <w:rPr>
          <w:rFonts w:ascii="Verdana" w:eastAsia="Times New Roman" w:hAnsi="Verdana" w:cs="Times New Roman"/>
          <w:color w:val="000000"/>
          <w:sz w:val="27"/>
          <w:szCs w:val="27"/>
          <w:lang w:eastAsia="ru-RU"/>
        </w:rPr>
        <w:t xml:space="preserve"> и иных восстановительных работ, при их отсутствии в соответствии с таксами и методиками исчисления размера вреда окружающей среде, утвержденными </w:t>
      </w:r>
      <w:hyperlink r:id="rId57" w:history="1">
        <w:r w:rsidRPr="00AF3F46">
          <w:rPr>
            <w:rFonts w:ascii="Verdana" w:eastAsia="Times New Roman" w:hAnsi="Verdana" w:cs="Times New Roman"/>
            <w:color w:val="0000FF"/>
            <w:sz w:val="27"/>
            <w:szCs w:val="27"/>
            <w:u w:val="single"/>
            <w:lang w:eastAsia="ru-RU"/>
          </w:rPr>
          <w:t>органами</w:t>
        </w:r>
        <w:proofErr w:type="gramEnd"/>
        <w:r w:rsidRPr="00AF3F46">
          <w:rPr>
            <w:rFonts w:ascii="Verdana" w:eastAsia="Times New Roman" w:hAnsi="Verdana" w:cs="Times New Roman"/>
            <w:color w:val="0000FF"/>
            <w:sz w:val="27"/>
            <w:szCs w:val="27"/>
            <w:u w:val="single"/>
            <w:lang w:eastAsia="ru-RU"/>
          </w:rPr>
          <w:t xml:space="preserve"> исполнительной власти</w:t>
        </w:r>
      </w:hyperlink>
      <w:r w:rsidRPr="00AF3F46">
        <w:rPr>
          <w:rFonts w:ascii="Verdana" w:eastAsia="Times New Roman" w:hAnsi="Verdana" w:cs="Times New Roman"/>
          <w:color w:val="000000"/>
          <w:sz w:val="27"/>
          <w:szCs w:val="27"/>
          <w:lang w:eastAsia="ru-RU"/>
        </w:rPr>
        <w:t xml:space="preserve">, </w:t>
      </w:r>
      <w:proofErr w:type="gramStart"/>
      <w:r w:rsidRPr="00AF3F46">
        <w:rPr>
          <w:rFonts w:ascii="Verdana" w:eastAsia="Times New Roman" w:hAnsi="Verdana" w:cs="Times New Roman"/>
          <w:color w:val="000000"/>
          <w:sz w:val="27"/>
          <w:szCs w:val="27"/>
          <w:lang w:eastAsia="ru-RU"/>
        </w:rPr>
        <w:t>осуществляющими</w:t>
      </w:r>
      <w:proofErr w:type="gramEnd"/>
      <w:r w:rsidRPr="00AF3F46">
        <w:rPr>
          <w:rFonts w:ascii="Verdana" w:eastAsia="Times New Roman" w:hAnsi="Verdana" w:cs="Times New Roman"/>
          <w:color w:val="000000"/>
          <w:sz w:val="27"/>
          <w:szCs w:val="27"/>
          <w:lang w:eastAsia="ru-RU"/>
        </w:rPr>
        <w:t> </w:t>
      </w:r>
      <w:hyperlink r:id="rId58" w:history="1">
        <w:r w:rsidRPr="00AF3F46">
          <w:rPr>
            <w:rFonts w:ascii="Verdana" w:eastAsia="Times New Roman" w:hAnsi="Verdana" w:cs="Times New Roman"/>
            <w:color w:val="0000FF"/>
            <w:sz w:val="27"/>
            <w:szCs w:val="27"/>
            <w:u w:val="single"/>
            <w:lang w:eastAsia="ru-RU"/>
          </w:rPr>
          <w:t>государственное управление</w:t>
        </w:r>
      </w:hyperlink>
      <w:r w:rsidRPr="00AF3F46">
        <w:rPr>
          <w:rFonts w:ascii="Verdana" w:eastAsia="Times New Roman" w:hAnsi="Verdana" w:cs="Times New Roman"/>
          <w:color w:val="000000"/>
          <w:sz w:val="27"/>
          <w:szCs w:val="27"/>
          <w:lang w:eastAsia="ru-RU"/>
        </w:rPr>
        <w:t> в области охраны окружающей среды.</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w:t>
      </w:r>
      <w:proofErr w:type="gramStart"/>
      <w:r w:rsidRPr="00AF3F46">
        <w:rPr>
          <w:rFonts w:ascii="Verdana" w:eastAsia="Times New Roman" w:hAnsi="Verdana" w:cs="Times New Roman"/>
          <w:color w:val="000000"/>
          <w:sz w:val="27"/>
          <w:szCs w:val="27"/>
          <w:lang w:eastAsia="ru-RU"/>
        </w:rPr>
        <w:t>дств в с</w:t>
      </w:r>
      <w:proofErr w:type="gramEnd"/>
      <w:r w:rsidRPr="00AF3F46">
        <w:rPr>
          <w:rFonts w:ascii="Verdana" w:eastAsia="Times New Roman" w:hAnsi="Verdana" w:cs="Times New Roman"/>
          <w:color w:val="000000"/>
          <w:sz w:val="27"/>
          <w:szCs w:val="27"/>
          <w:lang w:eastAsia="ru-RU"/>
        </w:rPr>
        <w:t>оответствии с проектом восстановительных работ.</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Иски о компенсации вреда окружающей среде, причиненного нарушением законодательства в области охраны окружающей среды, могут быть предъявлены в течение двадцати лет (ч.3 ст.78 ФЗ «Об охране окружающей среды»).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законодательством.</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Особенностью </w:t>
      </w:r>
      <w:hyperlink r:id="rId59" w:history="1">
        <w:r w:rsidRPr="00AF3F46">
          <w:rPr>
            <w:rFonts w:ascii="Verdana" w:eastAsia="Times New Roman" w:hAnsi="Verdana" w:cs="Times New Roman"/>
            <w:color w:val="0000FF"/>
            <w:sz w:val="27"/>
            <w:szCs w:val="27"/>
            <w:u w:val="single"/>
            <w:lang w:eastAsia="ru-RU"/>
          </w:rPr>
          <w:t>гражданско-правовой ответственности</w:t>
        </w:r>
      </w:hyperlink>
      <w:r w:rsidRPr="00AF3F46">
        <w:rPr>
          <w:rFonts w:ascii="Verdana" w:eastAsia="Times New Roman" w:hAnsi="Verdana" w:cs="Times New Roman"/>
          <w:color w:val="000000"/>
          <w:sz w:val="27"/>
          <w:szCs w:val="27"/>
          <w:lang w:eastAsia="ru-RU"/>
        </w:rPr>
        <w:t xml:space="preserve"> является то, что она может возлагаться на правонарушителя наряду с применением мер дисциплинарного, административного и уголовного воздействия, т.е. совокупно. Специфической целью </w:t>
      </w:r>
      <w:r w:rsidRPr="00AF3F46">
        <w:rPr>
          <w:rFonts w:ascii="Verdana" w:eastAsia="Times New Roman" w:hAnsi="Verdana" w:cs="Times New Roman"/>
          <w:color w:val="000000"/>
          <w:sz w:val="27"/>
          <w:szCs w:val="27"/>
          <w:lang w:eastAsia="ru-RU"/>
        </w:rPr>
        <w:lastRenderedPageBreak/>
        <w:t>данного вида ответственности является компенсация причиненного экологическим правонарушением вреда.</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Возмещение экологического вреда регулируется в основном ГК РФ, ГПК РФ, АПК РФ. Ряд важных касающихся этого положений содержится также в экологическом законодательстве, хотя и в нем дается отсылка к </w:t>
      </w:r>
      <w:hyperlink r:id="rId60" w:history="1">
        <w:r w:rsidRPr="00AF3F46">
          <w:rPr>
            <w:rFonts w:ascii="Verdana" w:eastAsia="Times New Roman" w:hAnsi="Verdana" w:cs="Times New Roman"/>
            <w:color w:val="0000FF"/>
            <w:sz w:val="27"/>
            <w:szCs w:val="27"/>
            <w:u w:val="single"/>
            <w:lang w:eastAsia="ru-RU"/>
          </w:rPr>
          <w:t>гражданскому законодательству</w:t>
        </w:r>
      </w:hyperlink>
      <w:r w:rsidRPr="00AF3F46">
        <w:rPr>
          <w:rFonts w:ascii="Verdana" w:eastAsia="Times New Roman" w:hAnsi="Verdana" w:cs="Times New Roman"/>
          <w:color w:val="000000"/>
          <w:sz w:val="27"/>
          <w:szCs w:val="27"/>
          <w:lang w:eastAsia="ru-RU"/>
        </w:rPr>
        <w:t>.</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Дисциплинарная ответственность за экологический проступок регламентируется ст. 75 ФЗ «Об охране окружающей среды» и гл. 30 Трудового кодекса РФ. Она выражается в наложении администрацией предприятия, организации или вышестоящей в порядке подчиненности организацией на виновного работника дисциплинарного взыскания за невыполнение им его обязанностей по службе или договору, связанных с охраной окружающей среды.</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Субъективной стороной дисциплинарного экологического проступка является, как правило, неосторожность.</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F3F46" w:rsidRPr="00AF3F46" w:rsidRDefault="00AF3F46" w:rsidP="00AF3F46">
      <w:pPr>
        <w:numPr>
          <w:ilvl w:val="0"/>
          <w:numId w:val="6"/>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замечание;</w:t>
      </w:r>
    </w:p>
    <w:p w:rsidR="00AF3F46" w:rsidRPr="00AF3F46" w:rsidRDefault="00AF3F46" w:rsidP="00AF3F46">
      <w:pPr>
        <w:numPr>
          <w:ilvl w:val="0"/>
          <w:numId w:val="6"/>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выговор;</w:t>
      </w:r>
    </w:p>
    <w:p w:rsidR="00AF3F46" w:rsidRPr="00AF3F46" w:rsidRDefault="00AF3F46" w:rsidP="00AF3F46">
      <w:pPr>
        <w:numPr>
          <w:ilvl w:val="0"/>
          <w:numId w:val="6"/>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увольнение по соответствующим основаниям.</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Не допускается применение дисциплинарных взысканий, не предусмотренных федеральными законами, уставами и положениями о дисциплине (ст. 192 ТК РФ).</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Дисциплинарное взыскание может быть применено к нарушителю не позднее одного месяца со дня его обнаружения (не считая времени болезни работника или пребывания его в отпуске).</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Наложение дисциплинарного взыскания не исключает возможности применения более строгих видов ответственности при наличии правовых оснований - административной, уголовной, гражданской.</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Административная ответственность за экологические правонарушения - это вид юридической ответственности, наиболее часто имеющий в сфере природопользования и охраны окружающей среды. Административная ответственность выражается в применении компетентным </w:t>
      </w:r>
      <w:hyperlink r:id="rId61" w:history="1">
        <w:r w:rsidRPr="00AF3F46">
          <w:rPr>
            <w:rFonts w:ascii="Verdana" w:eastAsia="Times New Roman" w:hAnsi="Verdana" w:cs="Times New Roman"/>
            <w:color w:val="0000FF"/>
            <w:sz w:val="27"/>
            <w:szCs w:val="27"/>
            <w:u w:val="single"/>
            <w:lang w:eastAsia="ru-RU"/>
          </w:rPr>
          <w:t xml:space="preserve">органом </w:t>
        </w:r>
        <w:r w:rsidRPr="00AF3F46">
          <w:rPr>
            <w:rFonts w:ascii="Verdana" w:eastAsia="Times New Roman" w:hAnsi="Verdana" w:cs="Times New Roman"/>
            <w:color w:val="0000FF"/>
            <w:sz w:val="27"/>
            <w:szCs w:val="27"/>
            <w:u w:val="single"/>
            <w:lang w:eastAsia="ru-RU"/>
          </w:rPr>
          <w:lastRenderedPageBreak/>
          <w:t>государства</w:t>
        </w:r>
      </w:hyperlink>
      <w:r w:rsidRPr="00AF3F46">
        <w:rPr>
          <w:rFonts w:ascii="Verdana" w:eastAsia="Times New Roman" w:hAnsi="Verdana" w:cs="Times New Roman"/>
          <w:color w:val="000000"/>
          <w:sz w:val="27"/>
          <w:szCs w:val="27"/>
          <w:lang w:eastAsia="ru-RU"/>
        </w:rPr>
        <w:t xml:space="preserve"> мер административного взыскания за совершение экологического правонарушения. Регулируется Кодексом РФ «Об административных правонарушениях» и экологическим законодательством. </w:t>
      </w:r>
      <w:proofErr w:type="gramStart"/>
      <w:r w:rsidRPr="00AF3F46">
        <w:rPr>
          <w:rFonts w:ascii="Verdana" w:eastAsia="Times New Roman" w:hAnsi="Verdana" w:cs="Times New Roman"/>
          <w:color w:val="000000"/>
          <w:sz w:val="27"/>
          <w:szCs w:val="27"/>
          <w:lang w:eastAsia="ru-RU"/>
        </w:rPr>
        <w:t>Так ст. 30 ФЗ «Об экологической экспертизе» перечисляет нарушения законодательства Российской Федерации об экологической экспертизе лицами виновными в административном правонарушении, такие как: непредставление документации на экологическую экспертизу; фальсификация материалов, сведений и данных, представляемых на экологическую экспертизу, а также сведений о результатах ее проведения; принуждение эксперта экологической экспертизы к подготовке заведомо ложного заключения экологической экспертизы и. т. д.</w:t>
      </w:r>
      <w:proofErr w:type="gramEnd"/>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Гл. 8 Кодекса РФ «Об административных правонарушениях» перечисляет административные правонарушения в области охраны окружающей среды и природопользования. </w:t>
      </w:r>
      <w:proofErr w:type="gramStart"/>
      <w:r w:rsidRPr="00AF3F46">
        <w:rPr>
          <w:rFonts w:ascii="Verdana" w:eastAsia="Times New Roman" w:hAnsi="Verdana" w:cs="Times New Roman"/>
          <w:color w:val="000000"/>
          <w:sz w:val="27"/>
          <w:szCs w:val="27"/>
          <w:lang w:eastAsia="ru-RU"/>
        </w:rPr>
        <w:t>Эта глава очень обширная и содержит сорок статей такие как: несоблюдение экологических требований при </w:t>
      </w:r>
      <w:hyperlink r:id="rId62" w:history="1">
        <w:r w:rsidRPr="00AF3F46">
          <w:rPr>
            <w:rFonts w:ascii="Verdana" w:eastAsia="Times New Roman" w:hAnsi="Verdana" w:cs="Times New Roman"/>
            <w:color w:val="0000FF"/>
            <w:sz w:val="27"/>
            <w:szCs w:val="27"/>
            <w:u w:val="single"/>
            <w:lang w:eastAsia="ru-RU"/>
          </w:rPr>
          <w:t>планировании</w:t>
        </w:r>
      </w:hyperlink>
      <w:r w:rsidRPr="00AF3F46">
        <w:rPr>
          <w:rFonts w:ascii="Verdana" w:eastAsia="Times New Roman" w:hAnsi="Verdana" w:cs="Times New Roman"/>
          <w:color w:val="000000"/>
          <w:sz w:val="27"/>
          <w:szCs w:val="27"/>
          <w:lang w:eastAsia="ru-RU"/>
        </w:rPr>
        <w:t xml:space="preserve">,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 нарушение правил обращения с пестицидами и </w:t>
      </w:r>
      <w:proofErr w:type="spellStart"/>
      <w:r w:rsidRPr="00AF3F46">
        <w:rPr>
          <w:rFonts w:ascii="Verdana" w:eastAsia="Times New Roman" w:hAnsi="Verdana" w:cs="Times New Roman"/>
          <w:color w:val="000000"/>
          <w:sz w:val="27"/>
          <w:szCs w:val="27"/>
          <w:lang w:eastAsia="ru-RU"/>
        </w:rPr>
        <w:t>агрохимикатами</w:t>
      </w:r>
      <w:proofErr w:type="spellEnd"/>
      <w:r w:rsidRPr="00AF3F46">
        <w:rPr>
          <w:rFonts w:ascii="Verdana" w:eastAsia="Times New Roman" w:hAnsi="Verdana" w:cs="Times New Roman"/>
          <w:color w:val="000000"/>
          <w:sz w:val="27"/>
          <w:szCs w:val="27"/>
          <w:lang w:eastAsia="ru-RU"/>
        </w:rPr>
        <w:t>;</w:t>
      </w:r>
      <w:proofErr w:type="gramEnd"/>
      <w:r w:rsidRPr="00AF3F46">
        <w:rPr>
          <w:rFonts w:ascii="Verdana" w:eastAsia="Times New Roman" w:hAnsi="Verdana" w:cs="Times New Roman"/>
          <w:color w:val="000000"/>
          <w:sz w:val="27"/>
          <w:szCs w:val="27"/>
          <w:lang w:eastAsia="ru-RU"/>
        </w:rPr>
        <w:t xml:space="preserve"> нарушение законодательства об экологической экспертизе; сокрытие или искажение экологической информации; нарушение требований по охране недр и гидроминеральных ресурсов; нарушение требований по рациональному использованию недр и т.д.</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Решение о наложении штрафа (как и любое другое решение об административном взыскании) может быть обжаловано в суд. Привлечение к ответственности в виде штрафа, независимо от его суммы, не освобождает виновное лицо от обязанности возмещения причиненного вреда. Это объясняется тем, что штраф, хотя и носит материальный характер. Является мерой наказания, а не возмещением вреда; суммы штрафа идут не потерпевшему на возмещение вреда, а направляются в соответствии с Законом на специальные счета внебюджетных экологических фондов.</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Уголовная ответственность за экологические преступления прямо предусмотрена УК </w:t>
      </w:r>
      <w:proofErr w:type="gramStart"/>
      <w:r w:rsidRPr="00AF3F46">
        <w:rPr>
          <w:rFonts w:ascii="Verdana" w:eastAsia="Times New Roman" w:hAnsi="Verdana" w:cs="Times New Roman"/>
          <w:color w:val="000000"/>
          <w:sz w:val="27"/>
          <w:szCs w:val="27"/>
          <w:lang w:eastAsia="ru-RU"/>
        </w:rPr>
        <w:t>РФ</w:t>
      </w:r>
      <w:proofErr w:type="gramEnd"/>
      <w:r w:rsidRPr="00AF3F46">
        <w:rPr>
          <w:rFonts w:ascii="Verdana" w:eastAsia="Times New Roman" w:hAnsi="Verdana" w:cs="Times New Roman"/>
          <w:color w:val="000000"/>
          <w:sz w:val="27"/>
          <w:szCs w:val="27"/>
          <w:lang w:eastAsia="ru-RU"/>
        </w:rPr>
        <w:t xml:space="preserve"> где сказано, что его задачей наряду с охраной </w:t>
      </w:r>
      <w:hyperlink r:id="rId63" w:history="1">
        <w:r w:rsidRPr="00AF3F46">
          <w:rPr>
            <w:rFonts w:ascii="Verdana" w:eastAsia="Times New Roman" w:hAnsi="Verdana" w:cs="Times New Roman"/>
            <w:color w:val="0000FF"/>
            <w:sz w:val="27"/>
            <w:szCs w:val="27"/>
            <w:u w:val="single"/>
            <w:lang w:eastAsia="ru-RU"/>
          </w:rPr>
          <w:t xml:space="preserve">прав и свобод человека и </w:t>
        </w:r>
        <w:r w:rsidRPr="00AF3F46">
          <w:rPr>
            <w:rFonts w:ascii="Verdana" w:eastAsia="Times New Roman" w:hAnsi="Verdana" w:cs="Times New Roman"/>
            <w:color w:val="0000FF"/>
            <w:sz w:val="27"/>
            <w:szCs w:val="27"/>
            <w:u w:val="single"/>
            <w:lang w:eastAsia="ru-RU"/>
          </w:rPr>
          <w:lastRenderedPageBreak/>
          <w:t>гражданина</w:t>
        </w:r>
      </w:hyperlink>
      <w:r w:rsidRPr="00AF3F46">
        <w:rPr>
          <w:rFonts w:ascii="Verdana" w:eastAsia="Times New Roman" w:hAnsi="Verdana" w:cs="Times New Roman"/>
          <w:color w:val="000000"/>
          <w:sz w:val="27"/>
          <w:szCs w:val="27"/>
          <w:lang w:eastAsia="ru-RU"/>
        </w:rPr>
        <w:t>. </w:t>
      </w:r>
      <w:hyperlink r:id="rId64" w:history="1">
        <w:r w:rsidRPr="00AF3F46">
          <w:rPr>
            <w:rFonts w:ascii="Verdana" w:eastAsia="Times New Roman" w:hAnsi="Verdana" w:cs="Times New Roman"/>
            <w:color w:val="0000FF"/>
            <w:sz w:val="27"/>
            <w:szCs w:val="27"/>
            <w:u w:val="single"/>
            <w:lang w:eastAsia="ru-RU"/>
          </w:rPr>
          <w:t>Собственности</w:t>
        </w:r>
      </w:hyperlink>
      <w:r w:rsidRPr="00AF3F46">
        <w:rPr>
          <w:rFonts w:ascii="Verdana" w:eastAsia="Times New Roman" w:hAnsi="Verdana" w:cs="Times New Roman"/>
          <w:color w:val="000000"/>
          <w:sz w:val="27"/>
          <w:szCs w:val="27"/>
          <w:lang w:eastAsia="ru-RU"/>
        </w:rPr>
        <w:t> и общественного порядка является охрана окружающей среды.</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Состояние здоровья человека в значительной степени зависит от чистоты воды, воздуха, качества продуктов, которыми он питается, и соответственно от чистоты почвы. Информации о том, сколько человек в России умирает в связи с воздействием на здоровье неблагоприятных факторов окружающей среды, встречать не приходилось. Однако известно, что продолжительность жизни мужчин в России в последние годы сократилась с 71 года до 57 лет, в том числе в связи с деградацией природы.</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Все составы преступлений, сформулированные в действующем Уголовном кодексе, с точки зрения выполняемых ими функций, относящихся к природопользованию и охране окружающей среды, можно подразделить на три категории: специальные экологические составы, смежные, дополнительные.</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Специальные экологические составы сформулированы в отдельной главе «Экологические преступления» (гл. 26). Она помещается в разд. IX «Преступления против общественной безопасности и общественного порядка» и содержит следующие составы:</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правил охраны окружающей среды при производстве работ;</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правил обращения экологически опасных веществ и отходов;</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правил безопасности при обращении с микробиологическими либо другими биологическими агентами или токсинами;</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ветеринарных правил и правил, установленных для борьбы с болезнями и вредителями растений;</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загрязнение вод;</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загрязнение атмосферы;</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загрязнение морской среды;</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законодательства Российской Федерации о континентальном шельфе и об исключительной экономической зоне Российской Федерации;</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порча земли;</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правил охраны и использования недр;</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незаконная добыча водных животных и растений;</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правил охраны рыбных запасов;</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незаконная охота;</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уничтожение критических местообитаний для организмов, занесенных в Красную книгу Российской Федерации;</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lastRenderedPageBreak/>
        <w:t>незаконная порубка деревьев и кустарников;</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незаконная порубка деревьев и кустарников;</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уничтожение или повреждение лесов;</w:t>
      </w:r>
    </w:p>
    <w:p w:rsidR="00AF3F46" w:rsidRPr="00AF3F46" w:rsidRDefault="00AF3F46" w:rsidP="00AF3F46">
      <w:pPr>
        <w:numPr>
          <w:ilvl w:val="0"/>
          <w:numId w:val="7"/>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режима особо охраняемых природных </w:t>
      </w:r>
      <w:hyperlink r:id="rId65" w:history="1">
        <w:r w:rsidRPr="00AF3F46">
          <w:rPr>
            <w:rFonts w:ascii="Verdana" w:eastAsia="Times New Roman" w:hAnsi="Verdana" w:cs="Times New Roman"/>
            <w:color w:val="0000FF"/>
            <w:sz w:val="27"/>
            <w:szCs w:val="27"/>
            <w:u w:val="single"/>
            <w:lang w:eastAsia="ru-RU"/>
          </w:rPr>
          <w:t>территорий</w:t>
        </w:r>
      </w:hyperlink>
      <w:r w:rsidRPr="00AF3F46">
        <w:rPr>
          <w:rFonts w:ascii="Verdana" w:eastAsia="Times New Roman" w:hAnsi="Verdana" w:cs="Times New Roman"/>
          <w:color w:val="000000"/>
          <w:sz w:val="27"/>
          <w:szCs w:val="27"/>
          <w:lang w:eastAsia="ru-RU"/>
        </w:rPr>
        <w:t> и природных объектов (ст. 246-262 УК РФ).</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К специальным экологическим составам относится ряд составов, сформулированных в статьях, содержащихся в других главах Кодекса:</w:t>
      </w:r>
    </w:p>
    <w:p w:rsidR="00AF3F46" w:rsidRPr="00AF3F46" w:rsidRDefault="00AF3F46" w:rsidP="00AF3F46">
      <w:pPr>
        <w:numPr>
          <w:ilvl w:val="0"/>
          <w:numId w:val="8"/>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нарушение правил безопасности на объектах атомной энергетики (ст.215);</w:t>
      </w:r>
    </w:p>
    <w:p w:rsidR="00AF3F46" w:rsidRPr="00AF3F46" w:rsidRDefault="00AF3F46" w:rsidP="00AF3F46">
      <w:pPr>
        <w:numPr>
          <w:ilvl w:val="0"/>
          <w:numId w:val="8"/>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сокрытие информации об обстоятельствах. Создающих опасность для жизни или здоровья людей (ст. 237);</w:t>
      </w:r>
    </w:p>
    <w:p w:rsidR="00AF3F46" w:rsidRPr="00AF3F46" w:rsidRDefault="00AF3F46" w:rsidP="00AF3F46">
      <w:pPr>
        <w:numPr>
          <w:ilvl w:val="0"/>
          <w:numId w:val="8"/>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жестокое обращение с животными (ст.245);</w:t>
      </w:r>
    </w:p>
    <w:p w:rsidR="00AF3F46" w:rsidRPr="00AF3F46" w:rsidRDefault="00AF3F46" w:rsidP="00AF3F46">
      <w:pPr>
        <w:numPr>
          <w:ilvl w:val="0"/>
          <w:numId w:val="8"/>
        </w:numPr>
        <w:spacing w:after="0" w:line="240" w:lineRule="auto"/>
        <w:ind w:left="150"/>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экоцид (ст. 358).</w:t>
      </w:r>
    </w:p>
    <w:p w:rsidR="00AF3F46" w:rsidRPr="00AF3F46" w:rsidRDefault="00AF3F46" w:rsidP="00AF3F46">
      <w:pPr>
        <w:spacing w:before="75" w:after="75"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Эти составы по своему содержанию, несомненно, являются экологическими.</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Смежные составы преступлений в области природопользования и охраны окружающей среды следует считать те из них, которые выполняют экологические функции лишь при определенных обстоятельствах объективного порядка: отказ в предоставлении гражданину информации (ст.140); регистрация незаконных </w:t>
      </w:r>
      <w:hyperlink r:id="rId66" w:history="1">
        <w:r w:rsidRPr="00AF3F46">
          <w:rPr>
            <w:rFonts w:ascii="Verdana" w:eastAsia="Times New Roman" w:hAnsi="Verdana" w:cs="Times New Roman"/>
            <w:color w:val="0000FF"/>
            <w:sz w:val="27"/>
            <w:szCs w:val="27"/>
            <w:u w:val="single"/>
            <w:lang w:eastAsia="ru-RU"/>
          </w:rPr>
          <w:t>сделок</w:t>
        </w:r>
      </w:hyperlink>
      <w:r w:rsidRPr="00AF3F46">
        <w:rPr>
          <w:rFonts w:ascii="Verdana" w:eastAsia="Times New Roman" w:hAnsi="Verdana" w:cs="Times New Roman"/>
          <w:color w:val="000000"/>
          <w:sz w:val="27"/>
          <w:szCs w:val="27"/>
          <w:lang w:eastAsia="ru-RU"/>
        </w:rPr>
        <w:t> с землей (ст.170); терроризм (ст.205); нарушение правил безопасности при ведении горных, строительных или иных работ (ст.217) и др. эти составы приобретают экологическое значение лишь тогда, когда в результате совершаемых противоправных действий нарушаются </w:t>
      </w:r>
      <w:hyperlink r:id="rId67" w:history="1">
        <w:r w:rsidRPr="00AF3F46">
          <w:rPr>
            <w:rFonts w:ascii="Verdana" w:eastAsia="Times New Roman" w:hAnsi="Verdana" w:cs="Times New Roman"/>
            <w:color w:val="0000FF"/>
            <w:sz w:val="27"/>
            <w:szCs w:val="27"/>
            <w:u w:val="single"/>
            <w:lang w:eastAsia="ru-RU"/>
          </w:rPr>
          <w:t>правила природопользования</w:t>
        </w:r>
      </w:hyperlink>
      <w:r w:rsidRPr="00AF3F46">
        <w:rPr>
          <w:rFonts w:ascii="Verdana" w:eastAsia="Times New Roman" w:hAnsi="Verdana" w:cs="Times New Roman"/>
          <w:color w:val="000000"/>
          <w:sz w:val="27"/>
          <w:szCs w:val="27"/>
          <w:lang w:eastAsia="ru-RU"/>
        </w:rPr>
        <w:t> и причиняется вред окружающей среде.</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Некоторые составы, не являясь по своей природе экологическими, при определенных обстоятельствах также могут быть использованы в целях охраны окружающей среды. К </w:t>
      </w:r>
      <w:proofErr w:type="gramStart"/>
      <w:r w:rsidRPr="00AF3F46">
        <w:rPr>
          <w:rFonts w:ascii="Verdana" w:eastAsia="Times New Roman" w:hAnsi="Verdana" w:cs="Times New Roman"/>
          <w:color w:val="000000"/>
          <w:sz w:val="27"/>
          <w:szCs w:val="27"/>
          <w:lang w:eastAsia="ru-RU"/>
        </w:rPr>
        <w:t>дополнительным</w:t>
      </w:r>
      <w:proofErr w:type="gramEnd"/>
      <w:r w:rsidRPr="00AF3F46">
        <w:rPr>
          <w:rFonts w:ascii="Verdana" w:eastAsia="Times New Roman" w:hAnsi="Verdana" w:cs="Times New Roman"/>
          <w:color w:val="000000"/>
          <w:sz w:val="27"/>
          <w:szCs w:val="27"/>
          <w:lang w:eastAsia="ru-RU"/>
        </w:rPr>
        <w:t xml:space="preserve"> следует отнести ряд преступлений против </w:t>
      </w:r>
      <w:hyperlink r:id="rId68" w:history="1">
        <w:r w:rsidRPr="00AF3F46">
          <w:rPr>
            <w:rFonts w:ascii="Verdana" w:eastAsia="Times New Roman" w:hAnsi="Verdana" w:cs="Times New Roman"/>
            <w:color w:val="0000FF"/>
            <w:sz w:val="27"/>
            <w:szCs w:val="27"/>
            <w:u w:val="single"/>
            <w:lang w:eastAsia="ru-RU"/>
          </w:rPr>
          <w:t>государственной власти</w:t>
        </w:r>
      </w:hyperlink>
      <w:r w:rsidRPr="00AF3F46">
        <w:rPr>
          <w:rFonts w:ascii="Verdana" w:eastAsia="Times New Roman" w:hAnsi="Verdana" w:cs="Times New Roman"/>
          <w:color w:val="000000"/>
          <w:sz w:val="27"/>
          <w:szCs w:val="27"/>
          <w:lang w:eastAsia="ru-RU"/>
        </w:rPr>
        <w:t>, интересов </w:t>
      </w:r>
      <w:hyperlink r:id="rId69" w:history="1">
        <w:r w:rsidRPr="00AF3F46">
          <w:rPr>
            <w:rFonts w:ascii="Verdana" w:eastAsia="Times New Roman" w:hAnsi="Verdana" w:cs="Times New Roman"/>
            <w:color w:val="0000FF"/>
            <w:sz w:val="27"/>
            <w:szCs w:val="27"/>
            <w:u w:val="single"/>
            <w:lang w:eastAsia="ru-RU"/>
          </w:rPr>
          <w:t>государственной службы</w:t>
        </w:r>
      </w:hyperlink>
      <w:r w:rsidRPr="00AF3F46">
        <w:rPr>
          <w:rFonts w:ascii="Verdana" w:eastAsia="Times New Roman" w:hAnsi="Verdana" w:cs="Times New Roman"/>
          <w:color w:val="000000"/>
          <w:sz w:val="27"/>
          <w:szCs w:val="27"/>
          <w:lang w:eastAsia="ru-RU"/>
        </w:rPr>
        <w:t> и службы в </w:t>
      </w:r>
      <w:hyperlink r:id="rId70" w:history="1">
        <w:r w:rsidRPr="00AF3F46">
          <w:rPr>
            <w:rFonts w:ascii="Verdana" w:eastAsia="Times New Roman" w:hAnsi="Verdana" w:cs="Times New Roman"/>
            <w:color w:val="0000FF"/>
            <w:sz w:val="27"/>
            <w:szCs w:val="27"/>
            <w:u w:val="single"/>
            <w:lang w:eastAsia="ru-RU"/>
          </w:rPr>
          <w:t>органах местного самоуправления</w:t>
        </w:r>
      </w:hyperlink>
      <w:r w:rsidRPr="00AF3F46">
        <w:rPr>
          <w:rFonts w:ascii="Verdana" w:eastAsia="Times New Roman" w:hAnsi="Verdana" w:cs="Times New Roman"/>
          <w:color w:val="000000"/>
          <w:sz w:val="27"/>
          <w:szCs w:val="27"/>
          <w:lang w:eastAsia="ru-RU"/>
        </w:rPr>
        <w:t>: злоупотребление должностными полномочиями (ст.285); превышение должностных полномочий (ст.286); служебный подлог (ст. 292); халатность (ст. 293). Предусмотренные этими статьями преступления могут применяться напрямую к тем должностным лицам, которые своими действиями или бездействием способствовали причинению вреда окружающей среде.</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 xml:space="preserve">За совершение экологических преступлений УК РФ предусматривает следующие виды наказаний: штраф, лишение </w:t>
      </w:r>
      <w:r w:rsidRPr="00AF3F46">
        <w:rPr>
          <w:rFonts w:ascii="Verdana" w:eastAsia="Times New Roman" w:hAnsi="Verdana" w:cs="Times New Roman"/>
          <w:color w:val="000000"/>
          <w:sz w:val="27"/>
          <w:szCs w:val="27"/>
          <w:lang w:eastAsia="ru-RU"/>
        </w:rPr>
        <w:lastRenderedPageBreak/>
        <w:t>права занимать определенные должности или заниматься определенной деятельностью, </w:t>
      </w:r>
      <w:hyperlink r:id="rId71" w:history="1">
        <w:r w:rsidRPr="00AF3F46">
          <w:rPr>
            <w:rFonts w:ascii="Verdana" w:eastAsia="Times New Roman" w:hAnsi="Verdana" w:cs="Times New Roman"/>
            <w:color w:val="0000FF"/>
            <w:sz w:val="27"/>
            <w:szCs w:val="27"/>
            <w:u w:val="single"/>
            <w:lang w:eastAsia="ru-RU"/>
          </w:rPr>
          <w:t>обязательные работы</w:t>
        </w:r>
      </w:hyperlink>
      <w:r w:rsidRPr="00AF3F46">
        <w:rPr>
          <w:rFonts w:ascii="Verdana" w:eastAsia="Times New Roman" w:hAnsi="Verdana" w:cs="Times New Roman"/>
          <w:color w:val="000000"/>
          <w:sz w:val="27"/>
          <w:szCs w:val="27"/>
          <w:lang w:eastAsia="ru-RU"/>
        </w:rPr>
        <w:t>, </w:t>
      </w:r>
      <w:hyperlink r:id="rId72" w:history="1">
        <w:r w:rsidRPr="00AF3F46">
          <w:rPr>
            <w:rFonts w:ascii="Verdana" w:eastAsia="Times New Roman" w:hAnsi="Verdana" w:cs="Times New Roman"/>
            <w:color w:val="0000FF"/>
            <w:sz w:val="27"/>
            <w:szCs w:val="27"/>
            <w:u w:val="single"/>
            <w:lang w:eastAsia="ru-RU"/>
          </w:rPr>
          <w:t>исправительные работы</w:t>
        </w:r>
      </w:hyperlink>
      <w:r w:rsidRPr="00AF3F46">
        <w:rPr>
          <w:rFonts w:ascii="Verdana" w:eastAsia="Times New Roman" w:hAnsi="Verdana" w:cs="Times New Roman"/>
          <w:color w:val="000000"/>
          <w:sz w:val="27"/>
          <w:szCs w:val="27"/>
          <w:lang w:eastAsia="ru-RU"/>
        </w:rPr>
        <w:t>, </w:t>
      </w:r>
      <w:hyperlink r:id="rId73" w:history="1">
        <w:r w:rsidRPr="00AF3F46">
          <w:rPr>
            <w:rFonts w:ascii="Verdana" w:eastAsia="Times New Roman" w:hAnsi="Verdana" w:cs="Times New Roman"/>
            <w:color w:val="0000FF"/>
            <w:sz w:val="27"/>
            <w:szCs w:val="27"/>
            <w:u w:val="single"/>
            <w:lang w:eastAsia="ru-RU"/>
          </w:rPr>
          <w:t>ограничение свободы</w:t>
        </w:r>
      </w:hyperlink>
      <w:r w:rsidRPr="00AF3F46">
        <w:rPr>
          <w:rFonts w:ascii="Verdana" w:eastAsia="Times New Roman" w:hAnsi="Verdana" w:cs="Times New Roman"/>
          <w:color w:val="000000"/>
          <w:sz w:val="27"/>
          <w:szCs w:val="27"/>
          <w:lang w:eastAsia="ru-RU"/>
        </w:rPr>
        <w:t>, арест, </w:t>
      </w:r>
      <w:hyperlink r:id="rId74" w:history="1">
        <w:r w:rsidRPr="00AF3F46">
          <w:rPr>
            <w:rFonts w:ascii="Verdana" w:eastAsia="Times New Roman" w:hAnsi="Verdana" w:cs="Times New Roman"/>
            <w:color w:val="0000FF"/>
            <w:sz w:val="27"/>
            <w:szCs w:val="27"/>
            <w:u w:val="single"/>
            <w:lang w:eastAsia="ru-RU"/>
          </w:rPr>
          <w:t>лишение свободы на определенный срок</w:t>
        </w:r>
      </w:hyperlink>
      <w:r w:rsidRPr="00AF3F46">
        <w:rPr>
          <w:rFonts w:ascii="Verdana" w:eastAsia="Times New Roman" w:hAnsi="Verdana" w:cs="Times New Roman"/>
          <w:color w:val="000000"/>
          <w:sz w:val="27"/>
          <w:szCs w:val="27"/>
          <w:lang w:eastAsia="ru-RU"/>
        </w:rPr>
        <w:t>.</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Субъективная сторона составов экологических преступлений выражается, как правило, в форме косвенного </w:t>
      </w:r>
      <w:hyperlink r:id="rId75" w:history="1">
        <w:r w:rsidRPr="00AF3F46">
          <w:rPr>
            <w:rFonts w:ascii="Verdana" w:eastAsia="Times New Roman" w:hAnsi="Verdana" w:cs="Times New Roman"/>
            <w:color w:val="0000FF"/>
            <w:sz w:val="27"/>
            <w:szCs w:val="27"/>
            <w:u w:val="single"/>
            <w:lang w:eastAsia="ru-RU"/>
          </w:rPr>
          <w:t>умысла</w:t>
        </w:r>
      </w:hyperlink>
      <w:r w:rsidRPr="00AF3F46">
        <w:rPr>
          <w:rFonts w:ascii="Verdana" w:eastAsia="Times New Roman" w:hAnsi="Verdana" w:cs="Times New Roman"/>
          <w:color w:val="000000"/>
          <w:sz w:val="27"/>
          <w:szCs w:val="27"/>
          <w:lang w:eastAsia="ru-RU"/>
        </w:rPr>
        <w:t xml:space="preserve">, когда лицо осознает нарушение им соответствующих правил, предвидит возможность наступления негативных для состояния окружающей среды или здоровья человека последствий и сознательно допускает их наступление либо </w:t>
      </w:r>
      <w:proofErr w:type="gramStart"/>
      <w:r w:rsidRPr="00AF3F46">
        <w:rPr>
          <w:rFonts w:ascii="Verdana" w:eastAsia="Times New Roman" w:hAnsi="Verdana" w:cs="Times New Roman"/>
          <w:color w:val="000000"/>
          <w:sz w:val="27"/>
          <w:szCs w:val="27"/>
          <w:lang w:eastAsia="ru-RU"/>
        </w:rPr>
        <w:t>относится</w:t>
      </w:r>
      <w:proofErr w:type="gramEnd"/>
      <w:r w:rsidRPr="00AF3F46">
        <w:rPr>
          <w:rFonts w:ascii="Verdana" w:eastAsia="Times New Roman" w:hAnsi="Verdana" w:cs="Times New Roman"/>
          <w:color w:val="000000"/>
          <w:sz w:val="27"/>
          <w:szCs w:val="27"/>
          <w:lang w:eastAsia="ru-RU"/>
        </w:rPr>
        <w:t xml:space="preserve"> к этому безразлично. В ряде статей, нарушением правил обращения с опасными веществами и отходами, вина выражается в форме неосторожности.</w:t>
      </w:r>
    </w:p>
    <w:p w:rsidR="00AF3F46" w:rsidRPr="00AF3F46" w:rsidRDefault="00AF3F46" w:rsidP="00AF3F46">
      <w:pPr>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outlineLvl w:val="1"/>
        <w:rPr>
          <w:rFonts w:ascii="Times New Roman" w:eastAsia="Times New Roman" w:hAnsi="Times New Roman" w:cs="Times New Roman"/>
          <w:b/>
          <w:bCs/>
          <w:color w:val="FFFF00"/>
          <w:sz w:val="29"/>
          <w:szCs w:val="29"/>
          <w:lang w:eastAsia="ru-RU"/>
        </w:rPr>
      </w:pPr>
      <w:r w:rsidRPr="00AF3F46">
        <w:rPr>
          <w:rFonts w:ascii="Times New Roman" w:eastAsia="Times New Roman" w:hAnsi="Times New Roman" w:cs="Times New Roman"/>
          <w:b/>
          <w:bCs/>
          <w:color w:val="FFFF00"/>
          <w:sz w:val="29"/>
          <w:szCs w:val="29"/>
          <w:lang w:eastAsia="ru-RU"/>
        </w:rPr>
        <w:t>Порядок возмещения вреда, причинённого здоровью в результате неблагоприятного воздействия окружающей среды</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Под неблагоприятным воздействием окружающей среды понимается антропогенное воздействие, т.е. воздействие, осуществляемое хозяйственной или иной деятельностью </w:t>
      </w:r>
      <w:hyperlink r:id="rId76" w:history="1">
        <w:r w:rsidRPr="00AF3F46">
          <w:rPr>
            <w:rFonts w:ascii="Verdana" w:eastAsia="Times New Roman" w:hAnsi="Verdana" w:cs="Times New Roman"/>
            <w:color w:val="0000FF"/>
            <w:sz w:val="27"/>
            <w:szCs w:val="27"/>
            <w:u w:val="single"/>
            <w:lang w:eastAsia="ru-RU"/>
          </w:rPr>
          <w:t>человека</w:t>
        </w:r>
      </w:hyperlink>
      <w:r w:rsidRPr="00AF3F46">
        <w:rPr>
          <w:rFonts w:ascii="Verdana" w:eastAsia="Times New Roman" w:hAnsi="Verdana" w:cs="Times New Roman"/>
          <w:color w:val="000000"/>
          <w:sz w:val="27"/>
          <w:szCs w:val="27"/>
          <w:lang w:eastAsia="ru-RU"/>
        </w:rPr>
        <w:t>.</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Компенсация ущерба населению, вызванного стихийными бедствиями, авариями и катастрофами, регулируется другим законодательством. Согласно законодательству вред, причиненный здоровью </w:t>
      </w:r>
      <w:hyperlink r:id="rId77" w:history="1">
        <w:r w:rsidRPr="00AF3F46">
          <w:rPr>
            <w:rFonts w:ascii="Verdana" w:eastAsia="Times New Roman" w:hAnsi="Verdana" w:cs="Times New Roman"/>
            <w:color w:val="0000FF"/>
            <w:sz w:val="27"/>
            <w:szCs w:val="27"/>
            <w:u w:val="single"/>
            <w:lang w:eastAsia="ru-RU"/>
          </w:rPr>
          <w:t>граждан</w:t>
        </w:r>
      </w:hyperlink>
      <w:r w:rsidRPr="00AF3F46">
        <w:rPr>
          <w:rFonts w:ascii="Verdana" w:eastAsia="Times New Roman" w:hAnsi="Verdana" w:cs="Times New Roman"/>
          <w:color w:val="000000"/>
          <w:sz w:val="27"/>
          <w:szCs w:val="27"/>
          <w:lang w:eastAsia="ru-RU"/>
        </w:rPr>
        <w:t> в результате неблагоприятного воздействия окружающей среды, вызванного деятельностью </w:t>
      </w:r>
      <w:hyperlink r:id="rId78" w:history="1">
        <w:r w:rsidRPr="00AF3F46">
          <w:rPr>
            <w:rFonts w:ascii="Verdana" w:eastAsia="Times New Roman" w:hAnsi="Verdana" w:cs="Times New Roman"/>
            <w:color w:val="0000FF"/>
            <w:sz w:val="27"/>
            <w:szCs w:val="27"/>
            <w:u w:val="single"/>
            <w:lang w:eastAsia="ru-RU"/>
          </w:rPr>
          <w:t>предприятий</w:t>
        </w:r>
      </w:hyperlink>
      <w:r w:rsidRPr="00AF3F46">
        <w:rPr>
          <w:rFonts w:ascii="Verdana" w:eastAsia="Times New Roman" w:hAnsi="Verdana" w:cs="Times New Roman"/>
          <w:color w:val="000000"/>
          <w:sz w:val="27"/>
          <w:szCs w:val="27"/>
          <w:lang w:eastAsia="ru-RU"/>
        </w:rPr>
        <w:t> или отдельных граждан, подлежит возмещению в полном объеме.</w:t>
      </w:r>
    </w:p>
    <w:p w:rsidR="00AF3F46" w:rsidRPr="00AF3F46" w:rsidRDefault="00AF3F46" w:rsidP="00AF3F46">
      <w:pPr>
        <w:spacing w:after="0" w:line="240" w:lineRule="auto"/>
        <w:jc w:val="both"/>
        <w:rPr>
          <w:rFonts w:ascii="Verdana" w:eastAsia="Times New Roman" w:hAnsi="Verdana" w:cs="Times New Roman"/>
          <w:color w:val="000000"/>
          <w:sz w:val="27"/>
          <w:szCs w:val="27"/>
          <w:lang w:eastAsia="ru-RU"/>
        </w:rPr>
      </w:pPr>
      <w:r w:rsidRPr="00AF3F46">
        <w:rPr>
          <w:rFonts w:ascii="Verdana" w:eastAsia="Times New Roman" w:hAnsi="Verdana" w:cs="Times New Roman"/>
          <w:color w:val="000000"/>
          <w:sz w:val="27"/>
          <w:szCs w:val="27"/>
          <w:lang w:eastAsia="ru-RU"/>
        </w:rPr>
        <w:t>А в соответствии с нормами </w:t>
      </w:r>
      <w:hyperlink r:id="rId79" w:history="1">
        <w:r w:rsidRPr="00AF3F46">
          <w:rPr>
            <w:rFonts w:ascii="Verdana" w:eastAsia="Times New Roman" w:hAnsi="Verdana" w:cs="Times New Roman"/>
            <w:color w:val="0000FF"/>
            <w:sz w:val="27"/>
            <w:szCs w:val="27"/>
            <w:u w:val="single"/>
            <w:lang w:eastAsia="ru-RU"/>
          </w:rPr>
          <w:t>гражданского законодательства</w:t>
        </w:r>
      </w:hyperlink>
      <w:r w:rsidRPr="00AF3F46">
        <w:rPr>
          <w:rFonts w:ascii="Verdana" w:eastAsia="Times New Roman" w:hAnsi="Verdana" w:cs="Times New Roman"/>
          <w:color w:val="000000"/>
          <w:sz w:val="27"/>
          <w:szCs w:val="27"/>
          <w:lang w:eastAsia="ru-RU"/>
        </w:rPr>
        <w:t xml:space="preserve"> возмещению подлежит лишь та часть ущерба, которая оценивается в деньгах. Как правило, это экономический вред. Экологический вред человеку (здоровье, смерть, дефекты генетического характера) не </w:t>
      </w:r>
      <w:proofErr w:type="gramStart"/>
      <w:r w:rsidRPr="00AF3F46">
        <w:rPr>
          <w:rFonts w:ascii="Verdana" w:eastAsia="Times New Roman" w:hAnsi="Verdana" w:cs="Times New Roman"/>
          <w:color w:val="000000"/>
          <w:sz w:val="27"/>
          <w:szCs w:val="27"/>
          <w:lang w:eastAsia="ru-RU"/>
        </w:rPr>
        <w:t>оцениваются</w:t>
      </w:r>
      <w:proofErr w:type="gramEnd"/>
      <w:r w:rsidRPr="00AF3F46">
        <w:rPr>
          <w:rFonts w:ascii="Verdana" w:eastAsia="Times New Roman" w:hAnsi="Verdana" w:cs="Times New Roman"/>
          <w:color w:val="000000"/>
          <w:sz w:val="27"/>
          <w:szCs w:val="27"/>
          <w:lang w:eastAsia="ru-RU"/>
        </w:rPr>
        <w:t xml:space="preserve"> и остается тем грузом, которое несет </w:t>
      </w:r>
      <w:hyperlink r:id="rId80" w:history="1">
        <w:r w:rsidRPr="00AF3F46">
          <w:rPr>
            <w:rFonts w:ascii="Verdana" w:eastAsia="Times New Roman" w:hAnsi="Verdana" w:cs="Times New Roman"/>
            <w:color w:val="0000FF"/>
            <w:sz w:val="27"/>
            <w:szCs w:val="27"/>
            <w:u w:val="single"/>
            <w:lang w:eastAsia="ru-RU"/>
          </w:rPr>
          <w:t>общество</w:t>
        </w:r>
      </w:hyperlink>
      <w:r w:rsidRPr="00AF3F46">
        <w:rPr>
          <w:rFonts w:ascii="Verdana" w:eastAsia="Times New Roman" w:hAnsi="Verdana" w:cs="Times New Roman"/>
          <w:color w:val="000000"/>
          <w:sz w:val="27"/>
          <w:szCs w:val="27"/>
          <w:lang w:eastAsia="ru-RU"/>
        </w:rPr>
        <w:t>.</w:t>
      </w:r>
    </w:p>
    <w:p w:rsidR="00AF3F46" w:rsidRPr="00AF3F46" w:rsidRDefault="0049536E" w:rsidP="00AF3F46">
      <w:pPr>
        <w:spacing w:after="0" w:line="240" w:lineRule="auto"/>
        <w:jc w:val="both"/>
        <w:rPr>
          <w:rFonts w:ascii="Verdana" w:eastAsia="Times New Roman" w:hAnsi="Verdana" w:cs="Times New Roman"/>
          <w:color w:val="000000"/>
          <w:sz w:val="27"/>
          <w:szCs w:val="27"/>
          <w:lang w:eastAsia="ru-RU"/>
        </w:rPr>
      </w:pPr>
      <w:hyperlink r:id="rId81" w:history="1">
        <w:r w:rsidR="00AF3F46" w:rsidRPr="00AF3F46">
          <w:rPr>
            <w:rFonts w:ascii="Verdana" w:eastAsia="Times New Roman" w:hAnsi="Verdana" w:cs="Times New Roman"/>
            <w:color w:val="0000FF"/>
            <w:sz w:val="27"/>
            <w:szCs w:val="27"/>
            <w:u w:val="single"/>
            <w:lang w:eastAsia="ru-RU"/>
          </w:rPr>
          <w:t>Право</w:t>
        </w:r>
      </w:hyperlink>
      <w:r w:rsidR="00AF3F46" w:rsidRPr="00AF3F46">
        <w:rPr>
          <w:rFonts w:ascii="Verdana" w:eastAsia="Times New Roman" w:hAnsi="Verdana" w:cs="Times New Roman"/>
          <w:color w:val="000000"/>
          <w:sz w:val="27"/>
          <w:szCs w:val="27"/>
          <w:lang w:eastAsia="ru-RU"/>
        </w:rPr>
        <w:t xml:space="preserve"> на предъявление иска к </w:t>
      </w:r>
      <w:proofErr w:type="spellStart"/>
      <w:r w:rsidR="00AF3F46" w:rsidRPr="00AF3F46">
        <w:rPr>
          <w:rFonts w:ascii="Verdana" w:eastAsia="Times New Roman" w:hAnsi="Verdana" w:cs="Times New Roman"/>
          <w:color w:val="000000"/>
          <w:sz w:val="27"/>
          <w:szCs w:val="27"/>
          <w:lang w:eastAsia="ru-RU"/>
        </w:rPr>
        <w:t>причинителю</w:t>
      </w:r>
      <w:proofErr w:type="spellEnd"/>
      <w:r w:rsidR="00AF3F46" w:rsidRPr="00AF3F46">
        <w:rPr>
          <w:rFonts w:ascii="Verdana" w:eastAsia="Times New Roman" w:hAnsi="Verdana" w:cs="Times New Roman"/>
          <w:color w:val="000000"/>
          <w:sz w:val="27"/>
          <w:szCs w:val="27"/>
          <w:lang w:eastAsia="ru-RU"/>
        </w:rPr>
        <w:t xml:space="preserve"> вреда о возмещении ущерба здоровью граждан имеют сами </w:t>
      </w:r>
      <w:hyperlink r:id="rId82" w:history="1">
        <w:r w:rsidR="00AF3F46" w:rsidRPr="00AF3F46">
          <w:rPr>
            <w:rFonts w:ascii="Verdana" w:eastAsia="Times New Roman" w:hAnsi="Verdana" w:cs="Times New Roman"/>
            <w:color w:val="0000FF"/>
            <w:sz w:val="27"/>
            <w:szCs w:val="27"/>
            <w:u w:val="single"/>
            <w:lang w:eastAsia="ru-RU"/>
          </w:rPr>
          <w:t>потерпевшие</w:t>
        </w:r>
      </w:hyperlink>
      <w:r w:rsidR="00AF3F46" w:rsidRPr="00AF3F46">
        <w:rPr>
          <w:rFonts w:ascii="Verdana" w:eastAsia="Times New Roman" w:hAnsi="Verdana" w:cs="Times New Roman"/>
          <w:color w:val="000000"/>
          <w:sz w:val="27"/>
          <w:szCs w:val="27"/>
          <w:lang w:eastAsia="ru-RU"/>
        </w:rPr>
        <w:t>, или их законные представители. Иск может быть предъявлен в интересах граждан </w:t>
      </w:r>
      <w:hyperlink r:id="rId83" w:history="1">
        <w:r w:rsidR="00AF3F46" w:rsidRPr="00AF3F46">
          <w:rPr>
            <w:rFonts w:ascii="Verdana" w:eastAsia="Times New Roman" w:hAnsi="Verdana" w:cs="Times New Roman"/>
            <w:color w:val="0000FF"/>
            <w:sz w:val="27"/>
            <w:szCs w:val="27"/>
            <w:u w:val="single"/>
            <w:lang w:eastAsia="ru-RU"/>
          </w:rPr>
          <w:t>прокурором</w:t>
        </w:r>
      </w:hyperlink>
      <w:r w:rsidR="00AF3F46" w:rsidRPr="00AF3F46">
        <w:rPr>
          <w:rFonts w:ascii="Verdana" w:eastAsia="Times New Roman" w:hAnsi="Verdana" w:cs="Times New Roman"/>
          <w:color w:val="000000"/>
          <w:sz w:val="27"/>
          <w:szCs w:val="27"/>
          <w:lang w:eastAsia="ru-RU"/>
        </w:rPr>
        <w:t>, органами МПР и экологии России, </w:t>
      </w:r>
      <w:hyperlink r:id="rId84" w:history="1">
        <w:r w:rsidR="00AF3F46" w:rsidRPr="00AF3F46">
          <w:rPr>
            <w:rFonts w:ascii="Verdana" w:eastAsia="Times New Roman" w:hAnsi="Verdana" w:cs="Times New Roman"/>
            <w:color w:val="0000FF"/>
            <w:sz w:val="27"/>
            <w:szCs w:val="27"/>
            <w:u w:val="single"/>
            <w:lang w:eastAsia="ru-RU"/>
          </w:rPr>
          <w:t>общественными объединениями</w:t>
        </w:r>
      </w:hyperlink>
      <w:r w:rsidR="00AF3F46" w:rsidRPr="00AF3F46">
        <w:rPr>
          <w:rFonts w:ascii="Verdana" w:eastAsia="Times New Roman" w:hAnsi="Verdana" w:cs="Times New Roman"/>
          <w:color w:val="000000"/>
          <w:sz w:val="27"/>
          <w:szCs w:val="27"/>
          <w:lang w:eastAsia="ru-RU"/>
        </w:rPr>
        <w:t>.</w:t>
      </w:r>
    </w:p>
    <w:p w:rsidR="0009713A" w:rsidRDefault="0009713A"/>
    <w:sectPr w:rsidR="00097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67F"/>
    <w:multiLevelType w:val="multilevel"/>
    <w:tmpl w:val="E414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C848BB"/>
    <w:multiLevelType w:val="multilevel"/>
    <w:tmpl w:val="C4A206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6D87568"/>
    <w:multiLevelType w:val="multilevel"/>
    <w:tmpl w:val="E468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0062CA"/>
    <w:multiLevelType w:val="multilevel"/>
    <w:tmpl w:val="55C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9643F"/>
    <w:multiLevelType w:val="multilevel"/>
    <w:tmpl w:val="178C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59271C"/>
    <w:multiLevelType w:val="multilevel"/>
    <w:tmpl w:val="4FF4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C60653"/>
    <w:multiLevelType w:val="multilevel"/>
    <w:tmpl w:val="9774B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627ED2"/>
    <w:multiLevelType w:val="multilevel"/>
    <w:tmpl w:val="186A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F46"/>
    <w:rsid w:val="0009713A"/>
    <w:rsid w:val="0049536E"/>
    <w:rsid w:val="00AF3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F3F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F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F3F4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F3F46"/>
    <w:rPr>
      <w:color w:val="0000FF"/>
      <w:u w:val="single"/>
    </w:rPr>
  </w:style>
  <w:style w:type="paragraph" w:styleId="a4">
    <w:name w:val="Normal (Web)"/>
    <w:basedOn w:val="a"/>
    <w:uiPriority w:val="99"/>
    <w:semiHidden/>
    <w:unhideWhenUsed/>
    <w:rsid w:val="00AF3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F3F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F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F3F4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F3F46"/>
    <w:rPr>
      <w:color w:val="0000FF"/>
      <w:u w:val="single"/>
    </w:rPr>
  </w:style>
  <w:style w:type="paragraph" w:styleId="a4">
    <w:name w:val="Normal (Web)"/>
    <w:basedOn w:val="a"/>
    <w:uiPriority w:val="99"/>
    <w:semiHidden/>
    <w:unhideWhenUsed/>
    <w:rsid w:val="00AF3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5628">
      <w:bodyDiv w:val="1"/>
      <w:marLeft w:val="0"/>
      <w:marRight w:val="0"/>
      <w:marTop w:val="0"/>
      <w:marBottom w:val="0"/>
      <w:divBdr>
        <w:top w:val="none" w:sz="0" w:space="0" w:color="auto"/>
        <w:left w:val="none" w:sz="0" w:space="0" w:color="auto"/>
        <w:bottom w:val="none" w:sz="0" w:space="0" w:color="auto"/>
        <w:right w:val="none" w:sz="0" w:space="0" w:color="auto"/>
      </w:divBdr>
      <w:divsChild>
        <w:div w:id="1202330032">
          <w:marLeft w:val="75"/>
          <w:marRight w:val="75"/>
          <w:marTop w:val="75"/>
          <w:marBottom w:val="75"/>
          <w:divBdr>
            <w:top w:val="single" w:sz="6" w:space="8" w:color="FFFF00"/>
            <w:left w:val="single" w:sz="6" w:space="8" w:color="FFFF00"/>
            <w:bottom w:val="single" w:sz="6" w:space="8" w:color="FFFF00"/>
            <w:right w:val="single" w:sz="6" w:space="8" w:color="FFFF00"/>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5.biz/terms/u8.html" TargetMode="External"/><Relationship Id="rId18" Type="http://schemas.openxmlformats.org/officeDocument/2006/relationships/hyperlink" Target="https://be5.biz/terms/u7.html" TargetMode="External"/><Relationship Id="rId26" Type="http://schemas.openxmlformats.org/officeDocument/2006/relationships/hyperlink" Target="https://be5.biz/terms/p1.html" TargetMode="External"/><Relationship Id="rId39" Type="http://schemas.openxmlformats.org/officeDocument/2006/relationships/hyperlink" Target="https://be5.biz/terms/l1.html" TargetMode="External"/><Relationship Id="rId21" Type="http://schemas.openxmlformats.org/officeDocument/2006/relationships/hyperlink" Target="https://be5.biz/terms/f8.html" TargetMode="External"/><Relationship Id="rId34" Type="http://schemas.openxmlformats.org/officeDocument/2006/relationships/hyperlink" Target="https://be5.biz/terms/t5.html" TargetMode="External"/><Relationship Id="rId42" Type="http://schemas.openxmlformats.org/officeDocument/2006/relationships/hyperlink" Target="https://be5.biz/terms/e10.html" TargetMode="External"/><Relationship Id="rId47" Type="http://schemas.openxmlformats.org/officeDocument/2006/relationships/hyperlink" Target="https://be5.biz/terms/v6.html" TargetMode="External"/><Relationship Id="rId50" Type="http://schemas.openxmlformats.org/officeDocument/2006/relationships/hyperlink" Target="https://be5.biz/terms/e13.html" TargetMode="External"/><Relationship Id="rId55" Type="http://schemas.openxmlformats.org/officeDocument/2006/relationships/hyperlink" Target="https://be5.biz/terms/c3.html" TargetMode="External"/><Relationship Id="rId63" Type="http://schemas.openxmlformats.org/officeDocument/2006/relationships/hyperlink" Target="https://be5.biz/terms/p2.html" TargetMode="External"/><Relationship Id="rId68" Type="http://schemas.openxmlformats.org/officeDocument/2006/relationships/hyperlink" Target="https://be5.biz/terms/g8.html" TargetMode="External"/><Relationship Id="rId76" Type="http://schemas.openxmlformats.org/officeDocument/2006/relationships/hyperlink" Target="https://be5.biz/terms/c44.html" TargetMode="External"/><Relationship Id="rId84" Type="http://schemas.openxmlformats.org/officeDocument/2006/relationships/hyperlink" Target="https://be5.biz/terms/o17.html" TargetMode="External"/><Relationship Id="rId7" Type="http://schemas.openxmlformats.org/officeDocument/2006/relationships/hyperlink" Target="https://be5.biz/pravo/e006/5.html" TargetMode="External"/><Relationship Id="rId71" Type="http://schemas.openxmlformats.org/officeDocument/2006/relationships/hyperlink" Target="https://be5.biz/terms/o23.html" TargetMode="External"/><Relationship Id="rId2" Type="http://schemas.openxmlformats.org/officeDocument/2006/relationships/styles" Target="styles.xml"/><Relationship Id="rId16" Type="http://schemas.openxmlformats.org/officeDocument/2006/relationships/hyperlink" Target="https://be5.biz/terms/a2.html" TargetMode="External"/><Relationship Id="rId29" Type="http://schemas.openxmlformats.org/officeDocument/2006/relationships/hyperlink" Target="https://be5.biz/terms/g6.html" TargetMode="External"/><Relationship Id="rId11" Type="http://schemas.openxmlformats.org/officeDocument/2006/relationships/hyperlink" Target="https://be5.biz/terms/z4.html" TargetMode="External"/><Relationship Id="rId24" Type="http://schemas.openxmlformats.org/officeDocument/2006/relationships/hyperlink" Target="https://be5.biz/terms/s1.html" TargetMode="External"/><Relationship Id="rId32" Type="http://schemas.openxmlformats.org/officeDocument/2006/relationships/hyperlink" Target="https://be5.biz/terms/n7.html" TargetMode="External"/><Relationship Id="rId37" Type="http://schemas.openxmlformats.org/officeDocument/2006/relationships/hyperlink" Target="https://be5.biz/terms/p19.html" TargetMode="External"/><Relationship Id="rId40" Type="http://schemas.openxmlformats.org/officeDocument/2006/relationships/hyperlink" Target="https://be5.biz/terms/k31.html" TargetMode="External"/><Relationship Id="rId45" Type="http://schemas.openxmlformats.org/officeDocument/2006/relationships/hyperlink" Target="https://be5.biz/terms/g9.html" TargetMode="External"/><Relationship Id="rId53" Type="http://schemas.openxmlformats.org/officeDocument/2006/relationships/hyperlink" Target="https://be5.biz/terms/m13.html" TargetMode="External"/><Relationship Id="rId58" Type="http://schemas.openxmlformats.org/officeDocument/2006/relationships/hyperlink" Target="https://be5.biz/terms/g15.html" TargetMode="External"/><Relationship Id="rId66" Type="http://schemas.openxmlformats.org/officeDocument/2006/relationships/hyperlink" Target="https://be5.biz/terms/c19.html" TargetMode="External"/><Relationship Id="rId74" Type="http://schemas.openxmlformats.org/officeDocument/2006/relationships/hyperlink" Target="https://be5.biz/terms/l5.html" TargetMode="External"/><Relationship Id="rId79" Type="http://schemas.openxmlformats.org/officeDocument/2006/relationships/hyperlink" Target="https://be5.biz/terms/g21.html" TargetMode="External"/><Relationship Id="rId5" Type="http://schemas.openxmlformats.org/officeDocument/2006/relationships/webSettings" Target="webSettings.xml"/><Relationship Id="rId61" Type="http://schemas.openxmlformats.org/officeDocument/2006/relationships/hyperlink" Target="https://be5.biz/terms/o1.html" TargetMode="External"/><Relationship Id="rId82" Type="http://schemas.openxmlformats.org/officeDocument/2006/relationships/hyperlink" Target="https://be5.biz/terms/p65.html" TargetMode="External"/><Relationship Id="rId19" Type="http://schemas.openxmlformats.org/officeDocument/2006/relationships/hyperlink" Target="https://be5.biz/terms/c14.html" TargetMode="External"/><Relationship Id="rId4" Type="http://schemas.openxmlformats.org/officeDocument/2006/relationships/settings" Target="settings.xml"/><Relationship Id="rId9" Type="http://schemas.openxmlformats.org/officeDocument/2006/relationships/hyperlink" Target="https://be5.biz/terms/p13.html" TargetMode="External"/><Relationship Id="rId14" Type="http://schemas.openxmlformats.org/officeDocument/2006/relationships/hyperlink" Target="https://be5.biz/terms/e12.html" TargetMode="External"/><Relationship Id="rId22" Type="http://schemas.openxmlformats.org/officeDocument/2006/relationships/hyperlink" Target="https://be5.biz/terms/n1.html" TargetMode="External"/><Relationship Id="rId27" Type="http://schemas.openxmlformats.org/officeDocument/2006/relationships/hyperlink" Target="https://be5.biz/terms/a6.html" TargetMode="External"/><Relationship Id="rId30" Type="http://schemas.openxmlformats.org/officeDocument/2006/relationships/hyperlink" Target="https://be5.biz/terms/d8.html" TargetMode="External"/><Relationship Id="rId35" Type="http://schemas.openxmlformats.org/officeDocument/2006/relationships/hyperlink" Target="https://be5.biz/terms/d3.html" TargetMode="External"/><Relationship Id="rId43" Type="http://schemas.openxmlformats.org/officeDocument/2006/relationships/hyperlink" Target="https://be5.biz/terms/c44.html" TargetMode="External"/><Relationship Id="rId48" Type="http://schemas.openxmlformats.org/officeDocument/2006/relationships/hyperlink" Target="https://be5.biz/terms/i15.html" TargetMode="External"/><Relationship Id="rId56" Type="http://schemas.openxmlformats.org/officeDocument/2006/relationships/hyperlink" Target="https://be5.biz/terms/a5.html" TargetMode="External"/><Relationship Id="rId64" Type="http://schemas.openxmlformats.org/officeDocument/2006/relationships/hyperlink" Target="https://be5.biz/terms/c21.html" TargetMode="External"/><Relationship Id="rId69" Type="http://schemas.openxmlformats.org/officeDocument/2006/relationships/hyperlink" Target="https://be5.biz/terms/g17.html" TargetMode="External"/><Relationship Id="rId77" Type="http://schemas.openxmlformats.org/officeDocument/2006/relationships/hyperlink" Target="https://be5.biz/terms/g9.html" TargetMode="External"/><Relationship Id="rId8" Type="http://schemas.openxmlformats.org/officeDocument/2006/relationships/hyperlink" Target="https://be5.biz/terms/u2.html" TargetMode="External"/><Relationship Id="rId51" Type="http://schemas.openxmlformats.org/officeDocument/2006/relationships/hyperlink" Target="https://be5.biz/terms/o12.html" TargetMode="External"/><Relationship Id="rId72" Type="http://schemas.openxmlformats.org/officeDocument/2006/relationships/hyperlink" Target="https://be5.biz/terms/i9.html" TargetMode="External"/><Relationship Id="rId80" Type="http://schemas.openxmlformats.org/officeDocument/2006/relationships/hyperlink" Target="https://be5.biz/terms/o12.html"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be5.biz/terms/o29.html" TargetMode="External"/><Relationship Id="rId17" Type="http://schemas.openxmlformats.org/officeDocument/2006/relationships/hyperlink" Target="https://be5.biz/terms/a14.html" TargetMode="External"/><Relationship Id="rId25" Type="http://schemas.openxmlformats.org/officeDocument/2006/relationships/hyperlink" Target="https://be5.biz/terms/k16.html" TargetMode="External"/><Relationship Id="rId33" Type="http://schemas.openxmlformats.org/officeDocument/2006/relationships/hyperlink" Target="https://be5.biz/terms/m9.html" TargetMode="External"/><Relationship Id="rId38" Type="http://schemas.openxmlformats.org/officeDocument/2006/relationships/hyperlink" Target="https://be5.biz/terms/u18.html" TargetMode="External"/><Relationship Id="rId46" Type="http://schemas.openxmlformats.org/officeDocument/2006/relationships/hyperlink" Target="https://be5.biz/terms/c9.html" TargetMode="External"/><Relationship Id="rId59" Type="http://schemas.openxmlformats.org/officeDocument/2006/relationships/hyperlink" Target="https://be5.biz/terms/g14.html" TargetMode="External"/><Relationship Id="rId67" Type="http://schemas.openxmlformats.org/officeDocument/2006/relationships/hyperlink" Target="https://be5.biz/terms/p29.html" TargetMode="External"/><Relationship Id="rId20" Type="http://schemas.openxmlformats.org/officeDocument/2006/relationships/hyperlink" Target="https://be5.biz/terms/a11.html" TargetMode="External"/><Relationship Id="rId41" Type="http://schemas.openxmlformats.org/officeDocument/2006/relationships/hyperlink" Target="https://be5.biz/terms/t12.html" TargetMode="External"/><Relationship Id="rId54" Type="http://schemas.openxmlformats.org/officeDocument/2006/relationships/hyperlink" Target="https://be5.biz/terms/n12.html" TargetMode="External"/><Relationship Id="rId62" Type="http://schemas.openxmlformats.org/officeDocument/2006/relationships/hyperlink" Target="https://be5.biz/terms/p72.html" TargetMode="External"/><Relationship Id="rId70" Type="http://schemas.openxmlformats.org/officeDocument/2006/relationships/hyperlink" Target="https://be5.biz/terms/o16.html" TargetMode="External"/><Relationship Id="rId75" Type="http://schemas.openxmlformats.org/officeDocument/2006/relationships/hyperlink" Target="https://be5.biz/terms/u9.html" TargetMode="External"/><Relationship Id="rId83" Type="http://schemas.openxmlformats.org/officeDocument/2006/relationships/hyperlink" Target="https://be5.biz/terms/p8.html" TargetMode="External"/><Relationship Id="rId1" Type="http://schemas.openxmlformats.org/officeDocument/2006/relationships/numbering" Target="numbering.xml"/><Relationship Id="rId6" Type="http://schemas.openxmlformats.org/officeDocument/2006/relationships/hyperlink" Target="https://be5.biz/pravo/e006/5.html" TargetMode="External"/><Relationship Id="rId15" Type="http://schemas.openxmlformats.org/officeDocument/2006/relationships/hyperlink" Target="https://be5.biz/terms/p4.html" TargetMode="External"/><Relationship Id="rId23" Type="http://schemas.openxmlformats.org/officeDocument/2006/relationships/hyperlink" Target="https://be5.biz/terms/n9.html" TargetMode="External"/><Relationship Id="rId28" Type="http://schemas.openxmlformats.org/officeDocument/2006/relationships/hyperlink" Target="https://be5.biz/terms/i13.html" TargetMode="External"/><Relationship Id="rId36" Type="http://schemas.openxmlformats.org/officeDocument/2006/relationships/hyperlink" Target="https://be5.biz/terms/g1.html" TargetMode="External"/><Relationship Id="rId49" Type="http://schemas.openxmlformats.org/officeDocument/2006/relationships/hyperlink" Target="https://be5.biz/terms/f13.html" TargetMode="External"/><Relationship Id="rId57" Type="http://schemas.openxmlformats.org/officeDocument/2006/relationships/hyperlink" Target="https://be5.biz/terms/o31.html" TargetMode="External"/><Relationship Id="rId10" Type="http://schemas.openxmlformats.org/officeDocument/2006/relationships/hyperlink" Target="https://be5.biz/terms/p6.html" TargetMode="External"/><Relationship Id="rId31" Type="http://schemas.openxmlformats.org/officeDocument/2006/relationships/hyperlink" Target="https://be5.biz/terms/p69.html" TargetMode="External"/><Relationship Id="rId44" Type="http://schemas.openxmlformats.org/officeDocument/2006/relationships/hyperlink" Target="https://be5.biz/terms/v9.html" TargetMode="External"/><Relationship Id="rId52" Type="http://schemas.openxmlformats.org/officeDocument/2006/relationships/hyperlink" Target="https://be5.biz/terms/p65.html" TargetMode="External"/><Relationship Id="rId60" Type="http://schemas.openxmlformats.org/officeDocument/2006/relationships/hyperlink" Target="https://be5.biz/terms/g21.html" TargetMode="External"/><Relationship Id="rId65" Type="http://schemas.openxmlformats.org/officeDocument/2006/relationships/hyperlink" Target="https://be5.biz/terms/t7.html" TargetMode="External"/><Relationship Id="rId73" Type="http://schemas.openxmlformats.org/officeDocument/2006/relationships/hyperlink" Target="https://be5.biz/terms/o24.html" TargetMode="External"/><Relationship Id="rId78" Type="http://schemas.openxmlformats.org/officeDocument/2006/relationships/hyperlink" Target="https://be5.biz/terms/p69.html" TargetMode="External"/><Relationship Id="rId81" Type="http://schemas.openxmlformats.org/officeDocument/2006/relationships/hyperlink" Target="https://be5.biz/terms/p1.html"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4306</Words>
  <Characters>24548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2022-02-26T06:27:00Z</dcterms:created>
  <dcterms:modified xsi:type="dcterms:W3CDTF">2022-02-27T11:14:00Z</dcterms:modified>
</cp:coreProperties>
</file>